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1DE2A" w14:textId="77777777" w:rsidR="00AC6116" w:rsidRDefault="00AC6116">
      <w:pPr>
        <w:spacing w:before="2400"/>
      </w:pPr>
    </w:p>
    <w:p w14:paraId="11B4FD4D" w14:textId="77777777" w:rsidR="00AC6116" w:rsidRDefault="00AC6116">
      <w:pPr>
        <w:pBdr>
          <w:bottom w:val="single" w:sz="24" w:space="8" w:color="1B3A5C"/>
        </w:pBdr>
        <w:spacing w:after="200"/>
      </w:pPr>
    </w:p>
    <w:p w14:paraId="6766392E" w14:textId="6A196770" w:rsidR="00AC6116" w:rsidRPr="001D6121" w:rsidRDefault="000660C9">
      <w:pPr>
        <w:spacing w:after="120"/>
        <w:rPr>
          <w:lang w:val="en-CA"/>
        </w:rPr>
      </w:pPr>
      <w:r>
        <w:rPr>
          <w:b/>
          <w:bCs/>
          <w:color w:val="1B3A5C"/>
          <w:sz w:val="52"/>
          <w:szCs w:val="52"/>
          <w:lang w:val="en-CA"/>
        </w:rPr>
        <w:t>GREENFIELD</w:t>
      </w:r>
    </w:p>
    <w:p w14:paraId="57AC7B1E" w14:textId="77777777" w:rsidR="00AC6116" w:rsidRPr="001D6121" w:rsidRDefault="00000000">
      <w:pPr>
        <w:spacing w:after="60"/>
        <w:rPr>
          <w:lang w:val="en-CA"/>
        </w:rPr>
      </w:pPr>
      <w:r w:rsidRPr="001D6121">
        <w:rPr>
          <w:color w:val="2E5A88"/>
          <w:sz w:val="36"/>
          <w:szCs w:val="36"/>
          <w:lang w:val="en-CA"/>
        </w:rPr>
        <w:t>Data &amp; AI Solutions</w:t>
      </w:r>
    </w:p>
    <w:p w14:paraId="0EFC0CD6" w14:textId="77777777" w:rsidR="00AC6116" w:rsidRPr="001D6121" w:rsidRDefault="00AC6116">
      <w:pPr>
        <w:spacing w:before="400" w:after="200"/>
        <w:rPr>
          <w:lang w:val="en-CA"/>
        </w:rPr>
      </w:pPr>
    </w:p>
    <w:p w14:paraId="76852689" w14:textId="77777777" w:rsidR="00AC6116" w:rsidRPr="001D6121" w:rsidRDefault="00000000">
      <w:pPr>
        <w:spacing w:after="80"/>
        <w:rPr>
          <w:lang w:val="en-CA"/>
        </w:rPr>
      </w:pPr>
      <w:r w:rsidRPr="001D6121">
        <w:rPr>
          <w:b/>
          <w:bCs/>
          <w:color w:val="1B3A5C"/>
          <w:sz w:val="56"/>
          <w:szCs w:val="56"/>
          <w:lang w:val="en-CA"/>
        </w:rPr>
        <w:t>Modern Data Platform</w:t>
      </w:r>
    </w:p>
    <w:p w14:paraId="6D2449D5" w14:textId="77777777" w:rsidR="00AC6116" w:rsidRPr="001D6121" w:rsidRDefault="00000000">
      <w:pPr>
        <w:spacing w:after="40"/>
        <w:rPr>
          <w:lang w:val="en-CA"/>
        </w:rPr>
      </w:pPr>
      <w:r w:rsidRPr="001D6121">
        <w:rPr>
          <w:color w:val="3A7BBF"/>
          <w:sz w:val="36"/>
          <w:szCs w:val="36"/>
          <w:lang w:val="en-CA"/>
        </w:rPr>
        <w:t>High-Level Reference Architecture</w:t>
      </w:r>
    </w:p>
    <w:p w14:paraId="24315828" w14:textId="77777777" w:rsidR="00AC6116" w:rsidRPr="001D6121" w:rsidRDefault="00AC6116">
      <w:pPr>
        <w:pBdr>
          <w:bottom w:val="single" w:sz="24" w:space="8" w:color="3A7BBF"/>
        </w:pBdr>
        <w:spacing w:after="600"/>
        <w:rPr>
          <w:lang w:val="en-CA"/>
        </w:rPr>
      </w:pPr>
    </w:p>
    <w:p w14:paraId="140FC00A" w14:textId="77777777" w:rsidR="00AC6116" w:rsidRPr="001D6121" w:rsidRDefault="00000000">
      <w:pPr>
        <w:spacing w:after="60"/>
        <w:rPr>
          <w:lang w:val="en-CA"/>
        </w:rPr>
      </w:pPr>
      <w:r w:rsidRPr="001D6121">
        <w:rPr>
          <w:color w:val="666666"/>
          <w:lang w:val="en-CA"/>
        </w:rPr>
        <w:t xml:space="preserve">Classification: </w:t>
      </w:r>
      <w:r w:rsidRPr="001D6121">
        <w:rPr>
          <w:b/>
          <w:bCs/>
          <w:color w:val="E65100"/>
          <w:lang w:val="en-CA"/>
        </w:rPr>
        <w:t>Internal – Confidential</w:t>
      </w:r>
    </w:p>
    <w:p w14:paraId="3B46FA61" w14:textId="77777777" w:rsidR="00AC6116" w:rsidRPr="001D6121" w:rsidRDefault="00000000">
      <w:pPr>
        <w:spacing w:after="60"/>
        <w:rPr>
          <w:lang w:val="en-CA"/>
        </w:rPr>
      </w:pPr>
      <w:r w:rsidRPr="001D6121">
        <w:rPr>
          <w:color w:val="666666"/>
          <w:lang w:val="en-CA"/>
        </w:rPr>
        <w:t xml:space="preserve">Status: </w:t>
      </w:r>
      <w:r w:rsidRPr="001D6121">
        <w:rPr>
          <w:b/>
          <w:bCs/>
          <w:color w:val="666666"/>
          <w:lang w:val="en-CA"/>
        </w:rPr>
        <w:t>Draft v8.0 – Fabric IQ Evaluation</w:t>
      </w:r>
    </w:p>
    <w:p w14:paraId="2D001E4D" w14:textId="77777777" w:rsidR="00AC6116" w:rsidRPr="001D6121" w:rsidRDefault="00000000">
      <w:pPr>
        <w:spacing w:after="60"/>
        <w:rPr>
          <w:lang w:val="en-CA"/>
        </w:rPr>
      </w:pPr>
      <w:r w:rsidRPr="001D6121">
        <w:rPr>
          <w:color w:val="666666"/>
          <w:lang w:val="en-CA"/>
        </w:rPr>
        <w:t>Date: March 2026</w:t>
      </w:r>
    </w:p>
    <w:p w14:paraId="78973940" w14:textId="77777777" w:rsidR="00AC6116" w:rsidRPr="001D6121" w:rsidRDefault="00000000">
      <w:pPr>
        <w:spacing w:after="60"/>
        <w:rPr>
          <w:lang w:val="en-CA"/>
        </w:rPr>
      </w:pPr>
      <w:r w:rsidRPr="001D6121">
        <w:rPr>
          <w:color w:val="666666"/>
          <w:lang w:val="en-CA"/>
        </w:rPr>
        <w:t>Owner: VP, Chief Data Officer – Data &amp; AI Solutions</w:t>
      </w:r>
    </w:p>
    <w:p w14:paraId="42D38A41" w14:textId="77777777" w:rsidR="003F1730" w:rsidRDefault="003F1730">
      <w:pPr>
        <w:rPr>
          <w:lang w:val="en-CA"/>
        </w:rPr>
      </w:pPr>
    </w:p>
    <w:p w14:paraId="68040552" w14:textId="77777777" w:rsidR="003F1730" w:rsidRDefault="003F1730">
      <w:pPr>
        <w:rPr>
          <w:lang w:val="en-CA"/>
        </w:rPr>
      </w:pPr>
    </w:p>
    <w:p w14:paraId="3213218C" w14:textId="77777777" w:rsidR="003F1730" w:rsidRDefault="003F1730">
      <w:pPr>
        <w:rPr>
          <w:b/>
          <w:bCs/>
          <w:color w:val="1B3A5C"/>
          <w:sz w:val="32"/>
          <w:szCs w:val="32"/>
        </w:rPr>
      </w:pPr>
      <w:r>
        <w:br w:type="page"/>
      </w:r>
    </w:p>
    <w:p w14:paraId="7D4CF7FF" w14:textId="4A441CD6" w:rsidR="003F1730" w:rsidRDefault="003F1730" w:rsidP="003F1730">
      <w:pPr>
        <w:pStyle w:val="Titre1"/>
      </w:pPr>
      <w:bookmarkStart w:id="0" w:name="_Toc223495502"/>
      <w:r>
        <w:lastRenderedPageBreak/>
        <w:t>Table of Contents</w:t>
      </w:r>
      <w:bookmarkEnd w:id="0"/>
    </w:p>
    <w:sdt>
      <w:sdtPr>
        <w:alias w:val="Table of Contents"/>
        <w:id w:val="-956176877"/>
      </w:sdtPr>
      <w:sdtContent>
        <w:p w14:paraId="25D3BAEB" w14:textId="538ABFF1" w:rsidR="003F1730" w:rsidRDefault="003F1730">
          <w:pPr>
            <w:pStyle w:val="TM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TOC \h \o "1-3"</w:instrText>
          </w:r>
          <w:r>
            <w:fldChar w:fldCharType="separate"/>
          </w:r>
          <w:hyperlink w:anchor="_Toc223495502" w:history="1">
            <w:r w:rsidRPr="006C6E01">
              <w:rPr>
                <w:rStyle w:val="Hyperlien"/>
                <w:noProof/>
              </w:rPr>
              <w:t>Table of Contents</w:t>
            </w:r>
            <w:r>
              <w:rPr>
                <w:noProof/>
              </w:rPr>
              <w:tab/>
            </w:r>
            <w:r>
              <w:rPr>
                <w:noProof/>
              </w:rPr>
              <w:fldChar w:fldCharType="begin"/>
            </w:r>
            <w:r>
              <w:rPr>
                <w:noProof/>
              </w:rPr>
              <w:instrText xml:space="preserve"> PAGEREF _Toc223495502 \h </w:instrText>
            </w:r>
            <w:r>
              <w:rPr>
                <w:noProof/>
              </w:rPr>
            </w:r>
            <w:r>
              <w:rPr>
                <w:noProof/>
              </w:rPr>
              <w:fldChar w:fldCharType="separate"/>
            </w:r>
            <w:r>
              <w:rPr>
                <w:noProof/>
              </w:rPr>
              <w:t>2</w:t>
            </w:r>
            <w:r>
              <w:rPr>
                <w:noProof/>
              </w:rPr>
              <w:fldChar w:fldCharType="end"/>
            </w:r>
          </w:hyperlink>
        </w:p>
        <w:p w14:paraId="46B69D71" w14:textId="4AF243F0" w:rsidR="003F1730" w:rsidRDefault="003F1730">
          <w:pPr>
            <w:pStyle w:val="TM1"/>
            <w:tabs>
              <w:tab w:val="right" w:leader="dot" w:pos="9350"/>
            </w:tabs>
            <w:rPr>
              <w:rFonts w:asciiTheme="minorHAnsi" w:eastAsiaTheme="minorEastAsia" w:hAnsiTheme="minorHAnsi" w:cstheme="minorBidi"/>
              <w:noProof/>
              <w:kern w:val="2"/>
              <w:sz w:val="24"/>
              <w:szCs w:val="24"/>
              <w14:ligatures w14:val="standardContextual"/>
            </w:rPr>
          </w:pPr>
          <w:hyperlink w:anchor="_Toc223495503" w:history="1">
            <w:r w:rsidRPr="006C6E01">
              <w:rPr>
                <w:rStyle w:val="Hyperlien"/>
                <w:noProof/>
                <w:lang w:val="en-CA"/>
              </w:rPr>
              <w:t>1. Executive Summary</w:t>
            </w:r>
            <w:r>
              <w:rPr>
                <w:noProof/>
              </w:rPr>
              <w:tab/>
            </w:r>
            <w:r>
              <w:rPr>
                <w:noProof/>
              </w:rPr>
              <w:fldChar w:fldCharType="begin"/>
            </w:r>
            <w:r>
              <w:rPr>
                <w:noProof/>
              </w:rPr>
              <w:instrText xml:space="preserve"> PAGEREF _Toc223495503 \h </w:instrText>
            </w:r>
            <w:r>
              <w:rPr>
                <w:noProof/>
              </w:rPr>
            </w:r>
            <w:r>
              <w:rPr>
                <w:noProof/>
              </w:rPr>
              <w:fldChar w:fldCharType="separate"/>
            </w:r>
            <w:r>
              <w:rPr>
                <w:noProof/>
              </w:rPr>
              <w:t>4</w:t>
            </w:r>
            <w:r>
              <w:rPr>
                <w:noProof/>
              </w:rPr>
              <w:fldChar w:fldCharType="end"/>
            </w:r>
          </w:hyperlink>
        </w:p>
        <w:p w14:paraId="66C2CA3F" w14:textId="69A31B8D" w:rsidR="003F1730" w:rsidRDefault="003F1730">
          <w:pPr>
            <w:pStyle w:val="TM1"/>
            <w:tabs>
              <w:tab w:val="right" w:leader="dot" w:pos="9350"/>
            </w:tabs>
            <w:rPr>
              <w:rFonts w:asciiTheme="minorHAnsi" w:eastAsiaTheme="minorEastAsia" w:hAnsiTheme="minorHAnsi" w:cstheme="minorBidi"/>
              <w:noProof/>
              <w:kern w:val="2"/>
              <w:sz w:val="24"/>
              <w:szCs w:val="24"/>
              <w14:ligatures w14:val="standardContextual"/>
            </w:rPr>
          </w:pPr>
          <w:hyperlink w:anchor="_Toc223495504" w:history="1">
            <w:r w:rsidRPr="006C6E01">
              <w:rPr>
                <w:rStyle w:val="Hyperlien"/>
                <w:noProof/>
                <w:lang w:val="en-CA"/>
              </w:rPr>
              <w:t>2. Vision &amp; Guiding Principles</w:t>
            </w:r>
            <w:r>
              <w:rPr>
                <w:noProof/>
              </w:rPr>
              <w:tab/>
            </w:r>
            <w:r>
              <w:rPr>
                <w:noProof/>
              </w:rPr>
              <w:fldChar w:fldCharType="begin"/>
            </w:r>
            <w:r>
              <w:rPr>
                <w:noProof/>
              </w:rPr>
              <w:instrText xml:space="preserve"> PAGEREF _Toc223495504 \h </w:instrText>
            </w:r>
            <w:r>
              <w:rPr>
                <w:noProof/>
              </w:rPr>
            </w:r>
            <w:r>
              <w:rPr>
                <w:noProof/>
              </w:rPr>
              <w:fldChar w:fldCharType="separate"/>
            </w:r>
            <w:r>
              <w:rPr>
                <w:noProof/>
              </w:rPr>
              <w:t>4</w:t>
            </w:r>
            <w:r>
              <w:rPr>
                <w:noProof/>
              </w:rPr>
              <w:fldChar w:fldCharType="end"/>
            </w:r>
          </w:hyperlink>
        </w:p>
        <w:p w14:paraId="59D5B6B1" w14:textId="06C1CA49"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05" w:history="1">
            <w:r w:rsidRPr="006C6E01">
              <w:rPr>
                <w:rStyle w:val="Hyperlien"/>
                <w:noProof/>
                <w:lang w:val="en-CA"/>
              </w:rPr>
              <w:t>2.1 Vision Statement</w:t>
            </w:r>
            <w:r>
              <w:rPr>
                <w:noProof/>
              </w:rPr>
              <w:tab/>
            </w:r>
            <w:r>
              <w:rPr>
                <w:noProof/>
              </w:rPr>
              <w:fldChar w:fldCharType="begin"/>
            </w:r>
            <w:r>
              <w:rPr>
                <w:noProof/>
              </w:rPr>
              <w:instrText xml:space="preserve"> PAGEREF _Toc223495505 \h </w:instrText>
            </w:r>
            <w:r>
              <w:rPr>
                <w:noProof/>
              </w:rPr>
            </w:r>
            <w:r>
              <w:rPr>
                <w:noProof/>
              </w:rPr>
              <w:fldChar w:fldCharType="separate"/>
            </w:r>
            <w:r>
              <w:rPr>
                <w:noProof/>
              </w:rPr>
              <w:t>4</w:t>
            </w:r>
            <w:r>
              <w:rPr>
                <w:noProof/>
              </w:rPr>
              <w:fldChar w:fldCharType="end"/>
            </w:r>
          </w:hyperlink>
        </w:p>
        <w:p w14:paraId="76CE7C0A" w14:textId="0A0007ED"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06" w:history="1">
            <w:r w:rsidRPr="006C6E01">
              <w:rPr>
                <w:rStyle w:val="Hyperlien"/>
                <w:noProof/>
              </w:rPr>
              <w:t>2.2 Architecture Principles</w:t>
            </w:r>
            <w:r>
              <w:rPr>
                <w:noProof/>
              </w:rPr>
              <w:tab/>
            </w:r>
            <w:r>
              <w:rPr>
                <w:noProof/>
              </w:rPr>
              <w:fldChar w:fldCharType="begin"/>
            </w:r>
            <w:r>
              <w:rPr>
                <w:noProof/>
              </w:rPr>
              <w:instrText xml:space="preserve"> PAGEREF _Toc223495506 \h </w:instrText>
            </w:r>
            <w:r>
              <w:rPr>
                <w:noProof/>
              </w:rPr>
            </w:r>
            <w:r>
              <w:rPr>
                <w:noProof/>
              </w:rPr>
              <w:fldChar w:fldCharType="separate"/>
            </w:r>
            <w:r>
              <w:rPr>
                <w:noProof/>
              </w:rPr>
              <w:t>4</w:t>
            </w:r>
            <w:r>
              <w:rPr>
                <w:noProof/>
              </w:rPr>
              <w:fldChar w:fldCharType="end"/>
            </w:r>
          </w:hyperlink>
        </w:p>
        <w:p w14:paraId="6A79805E" w14:textId="3CBC2AAB" w:rsidR="003F1730" w:rsidRDefault="003F1730">
          <w:pPr>
            <w:pStyle w:val="TM1"/>
            <w:tabs>
              <w:tab w:val="right" w:leader="dot" w:pos="9350"/>
            </w:tabs>
            <w:rPr>
              <w:rFonts w:asciiTheme="minorHAnsi" w:eastAsiaTheme="minorEastAsia" w:hAnsiTheme="minorHAnsi" w:cstheme="minorBidi"/>
              <w:noProof/>
              <w:kern w:val="2"/>
              <w:sz w:val="24"/>
              <w:szCs w:val="24"/>
              <w14:ligatures w14:val="standardContextual"/>
            </w:rPr>
          </w:pPr>
          <w:hyperlink w:anchor="_Toc223495507" w:history="1">
            <w:r w:rsidRPr="006C6E01">
              <w:rPr>
                <w:rStyle w:val="Hyperlien"/>
                <w:noProof/>
                <w:lang w:val="en-CA"/>
              </w:rPr>
              <w:t>3. Logical Architecture</w:t>
            </w:r>
            <w:r>
              <w:rPr>
                <w:noProof/>
              </w:rPr>
              <w:tab/>
            </w:r>
            <w:r>
              <w:rPr>
                <w:noProof/>
              </w:rPr>
              <w:fldChar w:fldCharType="begin"/>
            </w:r>
            <w:r>
              <w:rPr>
                <w:noProof/>
              </w:rPr>
              <w:instrText xml:space="preserve"> PAGEREF _Toc223495507 \h </w:instrText>
            </w:r>
            <w:r>
              <w:rPr>
                <w:noProof/>
              </w:rPr>
            </w:r>
            <w:r>
              <w:rPr>
                <w:noProof/>
              </w:rPr>
              <w:fldChar w:fldCharType="separate"/>
            </w:r>
            <w:r>
              <w:rPr>
                <w:noProof/>
              </w:rPr>
              <w:t>6</w:t>
            </w:r>
            <w:r>
              <w:rPr>
                <w:noProof/>
              </w:rPr>
              <w:fldChar w:fldCharType="end"/>
            </w:r>
          </w:hyperlink>
        </w:p>
        <w:p w14:paraId="523E9633" w14:textId="1EE93DA7"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08" w:history="1">
            <w:r w:rsidRPr="006C6E01">
              <w:rPr>
                <w:rStyle w:val="Hyperlien"/>
                <w:noProof/>
                <w:lang w:val="en-CA"/>
              </w:rPr>
              <w:t>3.1 Architecture Layers Overview</w:t>
            </w:r>
            <w:r>
              <w:rPr>
                <w:noProof/>
              </w:rPr>
              <w:tab/>
            </w:r>
            <w:r>
              <w:rPr>
                <w:noProof/>
              </w:rPr>
              <w:fldChar w:fldCharType="begin"/>
            </w:r>
            <w:r>
              <w:rPr>
                <w:noProof/>
              </w:rPr>
              <w:instrText xml:space="preserve"> PAGEREF _Toc223495508 \h </w:instrText>
            </w:r>
            <w:r>
              <w:rPr>
                <w:noProof/>
              </w:rPr>
            </w:r>
            <w:r>
              <w:rPr>
                <w:noProof/>
              </w:rPr>
              <w:fldChar w:fldCharType="separate"/>
            </w:r>
            <w:r>
              <w:rPr>
                <w:noProof/>
              </w:rPr>
              <w:t>6</w:t>
            </w:r>
            <w:r>
              <w:rPr>
                <w:noProof/>
              </w:rPr>
              <w:fldChar w:fldCharType="end"/>
            </w:r>
          </w:hyperlink>
        </w:p>
        <w:p w14:paraId="46150CA0" w14:textId="0F610804"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09" w:history="1">
            <w:r w:rsidRPr="006C6E01">
              <w:rPr>
                <w:rStyle w:val="Hyperlien"/>
                <w:noProof/>
                <w:lang w:val="en-CA"/>
              </w:rPr>
              <w:t>3.2 Cross-Cutting Layers</w:t>
            </w:r>
            <w:r>
              <w:rPr>
                <w:noProof/>
              </w:rPr>
              <w:tab/>
            </w:r>
            <w:r>
              <w:rPr>
                <w:noProof/>
              </w:rPr>
              <w:fldChar w:fldCharType="begin"/>
            </w:r>
            <w:r>
              <w:rPr>
                <w:noProof/>
              </w:rPr>
              <w:instrText xml:space="preserve"> PAGEREF _Toc223495509 \h </w:instrText>
            </w:r>
            <w:r>
              <w:rPr>
                <w:noProof/>
              </w:rPr>
            </w:r>
            <w:r>
              <w:rPr>
                <w:noProof/>
              </w:rPr>
              <w:fldChar w:fldCharType="separate"/>
            </w:r>
            <w:r>
              <w:rPr>
                <w:noProof/>
              </w:rPr>
              <w:t>6</w:t>
            </w:r>
            <w:r>
              <w:rPr>
                <w:noProof/>
              </w:rPr>
              <w:fldChar w:fldCharType="end"/>
            </w:r>
          </w:hyperlink>
        </w:p>
        <w:p w14:paraId="309237C2" w14:textId="18754857" w:rsidR="003F1730" w:rsidRDefault="003F1730">
          <w:pPr>
            <w:pStyle w:val="TM1"/>
            <w:tabs>
              <w:tab w:val="right" w:leader="dot" w:pos="9350"/>
            </w:tabs>
            <w:rPr>
              <w:rFonts w:asciiTheme="minorHAnsi" w:eastAsiaTheme="minorEastAsia" w:hAnsiTheme="minorHAnsi" w:cstheme="minorBidi"/>
              <w:noProof/>
              <w:kern w:val="2"/>
              <w:sz w:val="24"/>
              <w:szCs w:val="24"/>
              <w14:ligatures w14:val="standardContextual"/>
            </w:rPr>
          </w:pPr>
          <w:hyperlink w:anchor="_Toc223495510" w:history="1">
            <w:r w:rsidRPr="006C6E01">
              <w:rPr>
                <w:rStyle w:val="Hyperlien"/>
                <w:noProof/>
                <w:lang w:val="en-CA"/>
              </w:rPr>
              <w:t>4. Technology Platform Mapping</w:t>
            </w:r>
            <w:r>
              <w:rPr>
                <w:noProof/>
              </w:rPr>
              <w:tab/>
            </w:r>
            <w:r>
              <w:rPr>
                <w:noProof/>
              </w:rPr>
              <w:fldChar w:fldCharType="begin"/>
            </w:r>
            <w:r>
              <w:rPr>
                <w:noProof/>
              </w:rPr>
              <w:instrText xml:space="preserve"> PAGEREF _Toc223495510 \h </w:instrText>
            </w:r>
            <w:r>
              <w:rPr>
                <w:noProof/>
              </w:rPr>
            </w:r>
            <w:r>
              <w:rPr>
                <w:noProof/>
              </w:rPr>
              <w:fldChar w:fldCharType="separate"/>
            </w:r>
            <w:r>
              <w:rPr>
                <w:noProof/>
              </w:rPr>
              <w:t>8</w:t>
            </w:r>
            <w:r>
              <w:rPr>
                <w:noProof/>
              </w:rPr>
              <w:fldChar w:fldCharType="end"/>
            </w:r>
          </w:hyperlink>
        </w:p>
        <w:p w14:paraId="7471DAF3" w14:textId="48FCD98F"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11" w:history="1">
            <w:r w:rsidRPr="006C6E01">
              <w:rPr>
                <w:rStyle w:val="Hyperlien"/>
                <w:noProof/>
              </w:rPr>
              <w:t>4.1 Platform Roles</w:t>
            </w:r>
            <w:r>
              <w:rPr>
                <w:noProof/>
              </w:rPr>
              <w:tab/>
            </w:r>
            <w:r>
              <w:rPr>
                <w:noProof/>
              </w:rPr>
              <w:fldChar w:fldCharType="begin"/>
            </w:r>
            <w:r>
              <w:rPr>
                <w:noProof/>
              </w:rPr>
              <w:instrText xml:space="preserve"> PAGEREF _Toc223495511 \h </w:instrText>
            </w:r>
            <w:r>
              <w:rPr>
                <w:noProof/>
              </w:rPr>
            </w:r>
            <w:r>
              <w:rPr>
                <w:noProof/>
              </w:rPr>
              <w:fldChar w:fldCharType="separate"/>
            </w:r>
            <w:r>
              <w:rPr>
                <w:noProof/>
              </w:rPr>
              <w:t>8</w:t>
            </w:r>
            <w:r>
              <w:rPr>
                <w:noProof/>
              </w:rPr>
              <w:fldChar w:fldCharType="end"/>
            </w:r>
          </w:hyperlink>
        </w:p>
        <w:p w14:paraId="4EE99570" w14:textId="6D68D420"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12" w:history="1">
            <w:r w:rsidRPr="006C6E01">
              <w:rPr>
                <w:rStyle w:val="Hyperlien"/>
                <w:noProof/>
              </w:rPr>
              <w:t>4.2 Data Flow Between Platforms</w:t>
            </w:r>
            <w:r>
              <w:rPr>
                <w:noProof/>
              </w:rPr>
              <w:tab/>
            </w:r>
            <w:r>
              <w:rPr>
                <w:noProof/>
              </w:rPr>
              <w:fldChar w:fldCharType="begin"/>
            </w:r>
            <w:r>
              <w:rPr>
                <w:noProof/>
              </w:rPr>
              <w:instrText xml:space="preserve"> PAGEREF _Toc223495512 \h </w:instrText>
            </w:r>
            <w:r>
              <w:rPr>
                <w:noProof/>
              </w:rPr>
            </w:r>
            <w:r>
              <w:rPr>
                <w:noProof/>
              </w:rPr>
              <w:fldChar w:fldCharType="separate"/>
            </w:r>
            <w:r>
              <w:rPr>
                <w:noProof/>
              </w:rPr>
              <w:t>8</w:t>
            </w:r>
            <w:r>
              <w:rPr>
                <w:noProof/>
              </w:rPr>
              <w:fldChar w:fldCharType="end"/>
            </w:r>
          </w:hyperlink>
        </w:p>
        <w:p w14:paraId="7216B896" w14:textId="07CF40DC"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13" w:history="1">
            <w:r w:rsidRPr="006C6E01">
              <w:rPr>
                <w:rStyle w:val="Hyperlien"/>
                <w:noProof/>
                <w:lang w:val="en-CA"/>
              </w:rPr>
              <w:t>4.3 Microsoft Fabric – Scope, Guardrails &amp; Anti-Patterns</w:t>
            </w:r>
            <w:r>
              <w:rPr>
                <w:noProof/>
              </w:rPr>
              <w:tab/>
            </w:r>
            <w:r>
              <w:rPr>
                <w:noProof/>
              </w:rPr>
              <w:fldChar w:fldCharType="begin"/>
            </w:r>
            <w:r>
              <w:rPr>
                <w:noProof/>
              </w:rPr>
              <w:instrText xml:space="preserve"> PAGEREF _Toc223495513 \h </w:instrText>
            </w:r>
            <w:r>
              <w:rPr>
                <w:noProof/>
              </w:rPr>
            </w:r>
            <w:r>
              <w:rPr>
                <w:noProof/>
              </w:rPr>
              <w:fldChar w:fldCharType="separate"/>
            </w:r>
            <w:r>
              <w:rPr>
                <w:noProof/>
              </w:rPr>
              <w:t>9</w:t>
            </w:r>
            <w:r>
              <w:rPr>
                <w:noProof/>
              </w:rPr>
              <w:fldChar w:fldCharType="end"/>
            </w:r>
          </w:hyperlink>
        </w:p>
        <w:p w14:paraId="6CB43698" w14:textId="25A9DE41" w:rsidR="003F1730" w:rsidRDefault="003F1730">
          <w:pPr>
            <w:pStyle w:val="TM3"/>
            <w:tabs>
              <w:tab w:val="right" w:leader="dot" w:pos="9350"/>
            </w:tabs>
            <w:rPr>
              <w:rFonts w:asciiTheme="minorHAnsi" w:eastAsiaTheme="minorEastAsia" w:hAnsiTheme="minorHAnsi" w:cstheme="minorBidi"/>
              <w:noProof/>
              <w:kern w:val="2"/>
              <w:sz w:val="24"/>
              <w:szCs w:val="24"/>
              <w14:ligatures w14:val="standardContextual"/>
            </w:rPr>
          </w:pPr>
          <w:hyperlink w:anchor="_Toc223495514" w:history="1">
            <w:r w:rsidRPr="006C6E01">
              <w:rPr>
                <w:rStyle w:val="Hyperlien"/>
                <w:noProof/>
              </w:rPr>
              <w:t>Fabric’s Authorized Scope</w:t>
            </w:r>
            <w:r>
              <w:rPr>
                <w:noProof/>
              </w:rPr>
              <w:tab/>
            </w:r>
            <w:r>
              <w:rPr>
                <w:noProof/>
              </w:rPr>
              <w:fldChar w:fldCharType="begin"/>
            </w:r>
            <w:r>
              <w:rPr>
                <w:noProof/>
              </w:rPr>
              <w:instrText xml:space="preserve"> PAGEREF _Toc223495514 \h </w:instrText>
            </w:r>
            <w:r>
              <w:rPr>
                <w:noProof/>
              </w:rPr>
            </w:r>
            <w:r>
              <w:rPr>
                <w:noProof/>
              </w:rPr>
              <w:fldChar w:fldCharType="separate"/>
            </w:r>
            <w:r>
              <w:rPr>
                <w:noProof/>
              </w:rPr>
              <w:t>9</w:t>
            </w:r>
            <w:r>
              <w:rPr>
                <w:noProof/>
              </w:rPr>
              <w:fldChar w:fldCharType="end"/>
            </w:r>
          </w:hyperlink>
        </w:p>
        <w:p w14:paraId="589F58D5" w14:textId="688F8D7E" w:rsidR="003F1730" w:rsidRDefault="003F1730">
          <w:pPr>
            <w:pStyle w:val="TM3"/>
            <w:tabs>
              <w:tab w:val="right" w:leader="dot" w:pos="9350"/>
            </w:tabs>
            <w:rPr>
              <w:rFonts w:asciiTheme="minorHAnsi" w:eastAsiaTheme="minorEastAsia" w:hAnsiTheme="minorHAnsi" w:cstheme="minorBidi"/>
              <w:noProof/>
              <w:kern w:val="2"/>
              <w:sz w:val="24"/>
              <w:szCs w:val="24"/>
              <w14:ligatures w14:val="standardContextual"/>
            </w:rPr>
          </w:pPr>
          <w:hyperlink w:anchor="_Toc223495515" w:history="1">
            <w:r w:rsidRPr="006C6E01">
              <w:rPr>
                <w:rStyle w:val="Hyperlien"/>
                <w:noProof/>
              </w:rPr>
              <w:t>Prohibited Anti-Patterns</w:t>
            </w:r>
            <w:r>
              <w:rPr>
                <w:noProof/>
              </w:rPr>
              <w:tab/>
            </w:r>
            <w:r>
              <w:rPr>
                <w:noProof/>
              </w:rPr>
              <w:fldChar w:fldCharType="begin"/>
            </w:r>
            <w:r>
              <w:rPr>
                <w:noProof/>
              </w:rPr>
              <w:instrText xml:space="preserve"> PAGEREF _Toc223495515 \h </w:instrText>
            </w:r>
            <w:r>
              <w:rPr>
                <w:noProof/>
              </w:rPr>
            </w:r>
            <w:r>
              <w:rPr>
                <w:noProof/>
              </w:rPr>
              <w:fldChar w:fldCharType="separate"/>
            </w:r>
            <w:r>
              <w:rPr>
                <w:noProof/>
              </w:rPr>
              <w:t>9</w:t>
            </w:r>
            <w:r>
              <w:rPr>
                <w:noProof/>
              </w:rPr>
              <w:fldChar w:fldCharType="end"/>
            </w:r>
          </w:hyperlink>
        </w:p>
        <w:p w14:paraId="741FC7B4" w14:textId="7718B02B"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16" w:history="1">
            <w:r w:rsidRPr="006C6E01">
              <w:rPr>
                <w:rStyle w:val="Hyperlien"/>
                <w:noProof/>
                <w:lang w:val="en-CA"/>
              </w:rPr>
              <w:t>4.4 Medallion Architecture – Layer-by-Layer Implementation</w:t>
            </w:r>
            <w:r>
              <w:rPr>
                <w:noProof/>
              </w:rPr>
              <w:tab/>
            </w:r>
            <w:r>
              <w:rPr>
                <w:noProof/>
              </w:rPr>
              <w:fldChar w:fldCharType="begin"/>
            </w:r>
            <w:r>
              <w:rPr>
                <w:noProof/>
              </w:rPr>
              <w:instrText xml:space="preserve"> PAGEREF _Toc223495516 \h </w:instrText>
            </w:r>
            <w:r>
              <w:rPr>
                <w:noProof/>
              </w:rPr>
            </w:r>
            <w:r>
              <w:rPr>
                <w:noProof/>
              </w:rPr>
              <w:fldChar w:fldCharType="separate"/>
            </w:r>
            <w:r>
              <w:rPr>
                <w:noProof/>
              </w:rPr>
              <w:t>11</w:t>
            </w:r>
            <w:r>
              <w:rPr>
                <w:noProof/>
              </w:rPr>
              <w:fldChar w:fldCharType="end"/>
            </w:r>
          </w:hyperlink>
        </w:p>
        <w:p w14:paraId="023D4CEA" w14:textId="61DB9BCF" w:rsidR="003F1730" w:rsidRDefault="003F1730">
          <w:pPr>
            <w:pStyle w:val="TM3"/>
            <w:tabs>
              <w:tab w:val="right" w:leader="dot" w:pos="9350"/>
            </w:tabs>
            <w:rPr>
              <w:rFonts w:asciiTheme="minorHAnsi" w:eastAsiaTheme="minorEastAsia" w:hAnsiTheme="minorHAnsi" w:cstheme="minorBidi"/>
              <w:noProof/>
              <w:kern w:val="2"/>
              <w:sz w:val="24"/>
              <w:szCs w:val="24"/>
              <w14:ligatures w14:val="standardContextual"/>
            </w:rPr>
          </w:pPr>
          <w:hyperlink w:anchor="_Toc223495517" w:history="1">
            <w:r w:rsidRPr="006C6E01">
              <w:rPr>
                <w:rStyle w:val="Hyperlien"/>
                <w:noProof/>
                <w:lang w:val="en-CA"/>
              </w:rPr>
              <w:t>4.4.1 Source Systems &amp; Ingestion</w:t>
            </w:r>
            <w:r>
              <w:rPr>
                <w:noProof/>
              </w:rPr>
              <w:tab/>
            </w:r>
            <w:r>
              <w:rPr>
                <w:noProof/>
              </w:rPr>
              <w:fldChar w:fldCharType="begin"/>
            </w:r>
            <w:r>
              <w:rPr>
                <w:noProof/>
              </w:rPr>
              <w:instrText xml:space="preserve"> PAGEREF _Toc223495517 \h </w:instrText>
            </w:r>
            <w:r>
              <w:rPr>
                <w:noProof/>
              </w:rPr>
            </w:r>
            <w:r>
              <w:rPr>
                <w:noProof/>
              </w:rPr>
              <w:fldChar w:fldCharType="separate"/>
            </w:r>
            <w:r>
              <w:rPr>
                <w:noProof/>
              </w:rPr>
              <w:t>12</w:t>
            </w:r>
            <w:r>
              <w:rPr>
                <w:noProof/>
              </w:rPr>
              <w:fldChar w:fldCharType="end"/>
            </w:r>
          </w:hyperlink>
        </w:p>
        <w:p w14:paraId="04BC5E8A" w14:textId="1C2D0231" w:rsidR="003F1730" w:rsidRDefault="003F1730">
          <w:pPr>
            <w:pStyle w:val="TM3"/>
            <w:tabs>
              <w:tab w:val="right" w:leader="dot" w:pos="9350"/>
            </w:tabs>
            <w:rPr>
              <w:rFonts w:asciiTheme="minorHAnsi" w:eastAsiaTheme="minorEastAsia" w:hAnsiTheme="minorHAnsi" w:cstheme="minorBidi"/>
              <w:noProof/>
              <w:kern w:val="2"/>
              <w:sz w:val="24"/>
              <w:szCs w:val="24"/>
              <w14:ligatures w14:val="standardContextual"/>
            </w:rPr>
          </w:pPr>
          <w:hyperlink w:anchor="_Toc223495518" w:history="1">
            <w:r w:rsidRPr="006C6E01">
              <w:rPr>
                <w:rStyle w:val="Hyperlien"/>
                <w:noProof/>
                <w:lang w:val="en-CA"/>
              </w:rPr>
              <w:t>4.4.1a Pre-Bronze Quality Gate – Ingestion-Level DQ Assessment</w:t>
            </w:r>
            <w:r>
              <w:rPr>
                <w:noProof/>
              </w:rPr>
              <w:tab/>
            </w:r>
            <w:r>
              <w:rPr>
                <w:noProof/>
              </w:rPr>
              <w:fldChar w:fldCharType="begin"/>
            </w:r>
            <w:r>
              <w:rPr>
                <w:noProof/>
              </w:rPr>
              <w:instrText xml:space="preserve"> PAGEREF _Toc223495518 \h </w:instrText>
            </w:r>
            <w:r>
              <w:rPr>
                <w:noProof/>
              </w:rPr>
            </w:r>
            <w:r>
              <w:rPr>
                <w:noProof/>
              </w:rPr>
              <w:fldChar w:fldCharType="separate"/>
            </w:r>
            <w:r>
              <w:rPr>
                <w:noProof/>
              </w:rPr>
              <w:t>12</w:t>
            </w:r>
            <w:r>
              <w:rPr>
                <w:noProof/>
              </w:rPr>
              <w:fldChar w:fldCharType="end"/>
            </w:r>
          </w:hyperlink>
        </w:p>
        <w:p w14:paraId="49838A15" w14:textId="43BADBFD" w:rsidR="003F1730" w:rsidRDefault="003F1730">
          <w:pPr>
            <w:pStyle w:val="TM3"/>
            <w:tabs>
              <w:tab w:val="right" w:leader="dot" w:pos="9350"/>
            </w:tabs>
            <w:rPr>
              <w:rFonts w:asciiTheme="minorHAnsi" w:eastAsiaTheme="minorEastAsia" w:hAnsiTheme="minorHAnsi" w:cstheme="minorBidi"/>
              <w:noProof/>
              <w:kern w:val="2"/>
              <w:sz w:val="24"/>
              <w:szCs w:val="24"/>
              <w14:ligatures w14:val="standardContextual"/>
            </w:rPr>
          </w:pPr>
          <w:hyperlink w:anchor="_Toc223495519" w:history="1">
            <w:r w:rsidRPr="006C6E01">
              <w:rPr>
                <w:rStyle w:val="Hyperlien"/>
                <w:noProof/>
                <w:lang w:val="en-CA"/>
              </w:rPr>
              <w:t>4.4.2 Bronze Layer – Raw Immutable Store</w:t>
            </w:r>
            <w:r>
              <w:rPr>
                <w:noProof/>
              </w:rPr>
              <w:tab/>
            </w:r>
            <w:r>
              <w:rPr>
                <w:noProof/>
              </w:rPr>
              <w:fldChar w:fldCharType="begin"/>
            </w:r>
            <w:r>
              <w:rPr>
                <w:noProof/>
              </w:rPr>
              <w:instrText xml:space="preserve"> PAGEREF _Toc223495519 \h </w:instrText>
            </w:r>
            <w:r>
              <w:rPr>
                <w:noProof/>
              </w:rPr>
            </w:r>
            <w:r>
              <w:rPr>
                <w:noProof/>
              </w:rPr>
              <w:fldChar w:fldCharType="separate"/>
            </w:r>
            <w:r>
              <w:rPr>
                <w:noProof/>
              </w:rPr>
              <w:t>13</w:t>
            </w:r>
            <w:r>
              <w:rPr>
                <w:noProof/>
              </w:rPr>
              <w:fldChar w:fldCharType="end"/>
            </w:r>
          </w:hyperlink>
        </w:p>
        <w:p w14:paraId="56553013" w14:textId="0D97EE6A" w:rsidR="003F1730" w:rsidRDefault="003F1730">
          <w:pPr>
            <w:pStyle w:val="TM3"/>
            <w:tabs>
              <w:tab w:val="right" w:leader="dot" w:pos="9350"/>
            </w:tabs>
            <w:rPr>
              <w:rFonts w:asciiTheme="minorHAnsi" w:eastAsiaTheme="minorEastAsia" w:hAnsiTheme="minorHAnsi" w:cstheme="minorBidi"/>
              <w:noProof/>
              <w:kern w:val="2"/>
              <w:sz w:val="24"/>
              <w:szCs w:val="24"/>
              <w14:ligatures w14:val="standardContextual"/>
            </w:rPr>
          </w:pPr>
          <w:hyperlink w:anchor="_Toc223495520" w:history="1">
            <w:r w:rsidRPr="006C6E01">
              <w:rPr>
                <w:rStyle w:val="Hyperlien"/>
                <w:noProof/>
                <w:lang w:val="en-CA"/>
              </w:rPr>
              <w:t>4.4.3 Silver Layer – Curated &amp; Conformed</w:t>
            </w:r>
            <w:r>
              <w:rPr>
                <w:noProof/>
              </w:rPr>
              <w:tab/>
            </w:r>
            <w:r>
              <w:rPr>
                <w:noProof/>
              </w:rPr>
              <w:fldChar w:fldCharType="begin"/>
            </w:r>
            <w:r>
              <w:rPr>
                <w:noProof/>
              </w:rPr>
              <w:instrText xml:space="preserve"> PAGEREF _Toc223495520 \h </w:instrText>
            </w:r>
            <w:r>
              <w:rPr>
                <w:noProof/>
              </w:rPr>
            </w:r>
            <w:r>
              <w:rPr>
                <w:noProof/>
              </w:rPr>
              <w:fldChar w:fldCharType="separate"/>
            </w:r>
            <w:r>
              <w:rPr>
                <w:noProof/>
              </w:rPr>
              <w:t>14</w:t>
            </w:r>
            <w:r>
              <w:rPr>
                <w:noProof/>
              </w:rPr>
              <w:fldChar w:fldCharType="end"/>
            </w:r>
          </w:hyperlink>
        </w:p>
        <w:p w14:paraId="1D22230B" w14:textId="1CD7C708" w:rsidR="003F1730" w:rsidRDefault="003F1730">
          <w:pPr>
            <w:pStyle w:val="TM3"/>
            <w:tabs>
              <w:tab w:val="right" w:leader="dot" w:pos="9350"/>
            </w:tabs>
            <w:rPr>
              <w:rFonts w:asciiTheme="minorHAnsi" w:eastAsiaTheme="minorEastAsia" w:hAnsiTheme="minorHAnsi" w:cstheme="minorBidi"/>
              <w:noProof/>
              <w:kern w:val="2"/>
              <w:sz w:val="24"/>
              <w:szCs w:val="24"/>
              <w14:ligatures w14:val="standardContextual"/>
            </w:rPr>
          </w:pPr>
          <w:hyperlink w:anchor="_Toc223495521" w:history="1">
            <w:r w:rsidRPr="006C6E01">
              <w:rPr>
                <w:rStyle w:val="Hyperlien"/>
                <w:noProof/>
                <w:lang w:val="en-CA"/>
              </w:rPr>
              <w:t>4.4.4 Gold Layer – Business-Ready Data Products</w:t>
            </w:r>
            <w:r>
              <w:rPr>
                <w:noProof/>
              </w:rPr>
              <w:tab/>
            </w:r>
            <w:r>
              <w:rPr>
                <w:noProof/>
              </w:rPr>
              <w:fldChar w:fldCharType="begin"/>
            </w:r>
            <w:r>
              <w:rPr>
                <w:noProof/>
              </w:rPr>
              <w:instrText xml:space="preserve"> PAGEREF _Toc223495521 \h </w:instrText>
            </w:r>
            <w:r>
              <w:rPr>
                <w:noProof/>
              </w:rPr>
            </w:r>
            <w:r>
              <w:rPr>
                <w:noProof/>
              </w:rPr>
              <w:fldChar w:fldCharType="separate"/>
            </w:r>
            <w:r>
              <w:rPr>
                <w:noProof/>
              </w:rPr>
              <w:t>15</w:t>
            </w:r>
            <w:r>
              <w:rPr>
                <w:noProof/>
              </w:rPr>
              <w:fldChar w:fldCharType="end"/>
            </w:r>
          </w:hyperlink>
        </w:p>
        <w:p w14:paraId="41A7242E" w14:textId="6BD04C34" w:rsidR="003F1730" w:rsidRDefault="003F1730">
          <w:pPr>
            <w:pStyle w:val="TM3"/>
            <w:tabs>
              <w:tab w:val="right" w:leader="dot" w:pos="9350"/>
            </w:tabs>
            <w:rPr>
              <w:rFonts w:asciiTheme="minorHAnsi" w:eastAsiaTheme="minorEastAsia" w:hAnsiTheme="minorHAnsi" w:cstheme="minorBidi"/>
              <w:noProof/>
              <w:kern w:val="2"/>
              <w:sz w:val="24"/>
              <w:szCs w:val="24"/>
              <w14:ligatures w14:val="standardContextual"/>
            </w:rPr>
          </w:pPr>
          <w:hyperlink w:anchor="_Toc223495522" w:history="1">
            <w:r w:rsidRPr="006C6E01">
              <w:rPr>
                <w:rStyle w:val="Hyperlien"/>
                <w:noProof/>
                <w:lang w:val="en-CA"/>
              </w:rPr>
              <w:t>4.4.5 End-to-End Data Flow Summary</w:t>
            </w:r>
            <w:r>
              <w:rPr>
                <w:noProof/>
              </w:rPr>
              <w:tab/>
            </w:r>
            <w:r>
              <w:rPr>
                <w:noProof/>
              </w:rPr>
              <w:fldChar w:fldCharType="begin"/>
            </w:r>
            <w:r>
              <w:rPr>
                <w:noProof/>
              </w:rPr>
              <w:instrText xml:space="preserve"> PAGEREF _Toc223495522 \h </w:instrText>
            </w:r>
            <w:r>
              <w:rPr>
                <w:noProof/>
              </w:rPr>
            </w:r>
            <w:r>
              <w:rPr>
                <w:noProof/>
              </w:rPr>
              <w:fldChar w:fldCharType="separate"/>
            </w:r>
            <w:r>
              <w:rPr>
                <w:noProof/>
              </w:rPr>
              <w:t>15</w:t>
            </w:r>
            <w:r>
              <w:rPr>
                <w:noProof/>
              </w:rPr>
              <w:fldChar w:fldCharType="end"/>
            </w:r>
          </w:hyperlink>
        </w:p>
        <w:p w14:paraId="4423C19E" w14:textId="2634C5D6"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23" w:history="1">
            <w:r w:rsidRPr="006C6E01">
              <w:rPr>
                <w:rStyle w:val="Hyperlien"/>
                <w:noProof/>
                <w:lang w:val="en-CA"/>
              </w:rPr>
              <w:t>4.5 Microsoft Fabric IQ – Semantic Intelligence Layer (Evaluation)</w:t>
            </w:r>
            <w:r>
              <w:rPr>
                <w:noProof/>
              </w:rPr>
              <w:tab/>
            </w:r>
            <w:r>
              <w:rPr>
                <w:noProof/>
              </w:rPr>
              <w:fldChar w:fldCharType="begin"/>
            </w:r>
            <w:r>
              <w:rPr>
                <w:noProof/>
              </w:rPr>
              <w:instrText xml:space="preserve"> PAGEREF _Toc223495523 \h </w:instrText>
            </w:r>
            <w:r>
              <w:rPr>
                <w:noProof/>
              </w:rPr>
            </w:r>
            <w:r>
              <w:rPr>
                <w:noProof/>
              </w:rPr>
              <w:fldChar w:fldCharType="separate"/>
            </w:r>
            <w:r>
              <w:rPr>
                <w:noProof/>
              </w:rPr>
              <w:t>18</w:t>
            </w:r>
            <w:r>
              <w:rPr>
                <w:noProof/>
              </w:rPr>
              <w:fldChar w:fldCharType="end"/>
            </w:r>
          </w:hyperlink>
        </w:p>
        <w:p w14:paraId="2AC79A20" w14:textId="11733D21" w:rsidR="003F1730" w:rsidRDefault="003F1730">
          <w:pPr>
            <w:pStyle w:val="TM3"/>
            <w:tabs>
              <w:tab w:val="right" w:leader="dot" w:pos="9350"/>
            </w:tabs>
            <w:rPr>
              <w:rFonts w:asciiTheme="minorHAnsi" w:eastAsiaTheme="minorEastAsia" w:hAnsiTheme="minorHAnsi" w:cstheme="minorBidi"/>
              <w:noProof/>
              <w:kern w:val="2"/>
              <w:sz w:val="24"/>
              <w:szCs w:val="24"/>
              <w14:ligatures w14:val="standardContextual"/>
            </w:rPr>
          </w:pPr>
          <w:hyperlink w:anchor="_Toc223495524" w:history="1">
            <w:r w:rsidRPr="006C6E01">
              <w:rPr>
                <w:rStyle w:val="Hyperlien"/>
                <w:noProof/>
                <w:lang w:val="en-CA"/>
              </w:rPr>
              <w:t>4.5.1 What Fabric IQ Provides</w:t>
            </w:r>
            <w:r>
              <w:rPr>
                <w:noProof/>
              </w:rPr>
              <w:tab/>
            </w:r>
            <w:r>
              <w:rPr>
                <w:noProof/>
              </w:rPr>
              <w:fldChar w:fldCharType="begin"/>
            </w:r>
            <w:r>
              <w:rPr>
                <w:noProof/>
              </w:rPr>
              <w:instrText xml:space="preserve"> PAGEREF _Toc223495524 \h </w:instrText>
            </w:r>
            <w:r>
              <w:rPr>
                <w:noProof/>
              </w:rPr>
            </w:r>
            <w:r>
              <w:rPr>
                <w:noProof/>
              </w:rPr>
              <w:fldChar w:fldCharType="separate"/>
            </w:r>
            <w:r>
              <w:rPr>
                <w:noProof/>
              </w:rPr>
              <w:t>18</w:t>
            </w:r>
            <w:r>
              <w:rPr>
                <w:noProof/>
              </w:rPr>
              <w:fldChar w:fldCharType="end"/>
            </w:r>
          </w:hyperlink>
        </w:p>
        <w:p w14:paraId="46707B4A" w14:textId="59641E95" w:rsidR="003F1730" w:rsidRDefault="003F1730">
          <w:pPr>
            <w:pStyle w:val="TM3"/>
            <w:tabs>
              <w:tab w:val="right" w:leader="dot" w:pos="9350"/>
            </w:tabs>
            <w:rPr>
              <w:rFonts w:asciiTheme="minorHAnsi" w:eastAsiaTheme="minorEastAsia" w:hAnsiTheme="minorHAnsi" w:cstheme="minorBidi"/>
              <w:noProof/>
              <w:kern w:val="2"/>
              <w:sz w:val="24"/>
              <w:szCs w:val="24"/>
              <w14:ligatures w14:val="standardContextual"/>
            </w:rPr>
          </w:pPr>
          <w:hyperlink w:anchor="_Toc223495525" w:history="1">
            <w:r w:rsidRPr="006C6E01">
              <w:rPr>
                <w:rStyle w:val="Hyperlien"/>
                <w:noProof/>
                <w:lang w:val="en-CA"/>
              </w:rPr>
              <w:t>4.5.2 Architectural Positioning</w:t>
            </w:r>
            <w:r>
              <w:rPr>
                <w:noProof/>
              </w:rPr>
              <w:tab/>
            </w:r>
            <w:r>
              <w:rPr>
                <w:noProof/>
              </w:rPr>
              <w:fldChar w:fldCharType="begin"/>
            </w:r>
            <w:r>
              <w:rPr>
                <w:noProof/>
              </w:rPr>
              <w:instrText xml:space="preserve"> PAGEREF _Toc223495525 \h </w:instrText>
            </w:r>
            <w:r>
              <w:rPr>
                <w:noProof/>
              </w:rPr>
            </w:r>
            <w:r>
              <w:rPr>
                <w:noProof/>
              </w:rPr>
              <w:fldChar w:fldCharType="separate"/>
            </w:r>
            <w:r>
              <w:rPr>
                <w:noProof/>
              </w:rPr>
              <w:t>18</w:t>
            </w:r>
            <w:r>
              <w:rPr>
                <w:noProof/>
              </w:rPr>
              <w:fldChar w:fldCharType="end"/>
            </w:r>
          </w:hyperlink>
        </w:p>
        <w:p w14:paraId="6436B287" w14:textId="2D9F294A" w:rsidR="003F1730" w:rsidRDefault="003F1730">
          <w:pPr>
            <w:pStyle w:val="TM3"/>
            <w:tabs>
              <w:tab w:val="right" w:leader="dot" w:pos="9350"/>
            </w:tabs>
            <w:rPr>
              <w:rFonts w:asciiTheme="minorHAnsi" w:eastAsiaTheme="minorEastAsia" w:hAnsiTheme="minorHAnsi" w:cstheme="minorBidi"/>
              <w:noProof/>
              <w:kern w:val="2"/>
              <w:sz w:val="24"/>
              <w:szCs w:val="24"/>
              <w14:ligatures w14:val="standardContextual"/>
            </w:rPr>
          </w:pPr>
          <w:hyperlink w:anchor="_Toc223495526" w:history="1">
            <w:r w:rsidRPr="006C6E01">
              <w:rPr>
                <w:rStyle w:val="Hyperlien"/>
                <w:noProof/>
                <w:lang w:val="en-CA"/>
              </w:rPr>
              <w:t>4.5.3 Adoption Prerequisites</w:t>
            </w:r>
            <w:r>
              <w:rPr>
                <w:noProof/>
              </w:rPr>
              <w:tab/>
            </w:r>
            <w:r>
              <w:rPr>
                <w:noProof/>
              </w:rPr>
              <w:fldChar w:fldCharType="begin"/>
            </w:r>
            <w:r>
              <w:rPr>
                <w:noProof/>
              </w:rPr>
              <w:instrText xml:space="preserve"> PAGEREF _Toc223495526 \h </w:instrText>
            </w:r>
            <w:r>
              <w:rPr>
                <w:noProof/>
              </w:rPr>
            </w:r>
            <w:r>
              <w:rPr>
                <w:noProof/>
              </w:rPr>
              <w:fldChar w:fldCharType="separate"/>
            </w:r>
            <w:r>
              <w:rPr>
                <w:noProof/>
              </w:rPr>
              <w:t>19</w:t>
            </w:r>
            <w:r>
              <w:rPr>
                <w:noProof/>
              </w:rPr>
              <w:fldChar w:fldCharType="end"/>
            </w:r>
          </w:hyperlink>
        </w:p>
        <w:p w14:paraId="216BCD6C" w14:textId="69B9F742" w:rsidR="003F1730" w:rsidRDefault="003F1730">
          <w:pPr>
            <w:pStyle w:val="TM3"/>
            <w:tabs>
              <w:tab w:val="right" w:leader="dot" w:pos="9350"/>
            </w:tabs>
            <w:rPr>
              <w:rFonts w:asciiTheme="minorHAnsi" w:eastAsiaTheme="minorEastAsia" w:hAnsiTheme="minorHAnsi" w:cstheme="minorBidi"/>
              <w:noProof/>
              <w:kern w:val="2"/>
              <w:sz w:val="24"/>
              <w:szCs w:val="24"/>
              <w14:ligatures w14:val="standardContextual"/>
            </w:rPr>
          </w:pPr>
          <w:hyperlink w:anchor="_Toc223495527" w:history="1">
            <w:r w:rsidRPr="006C6E01">
              <w:rPr>
                <w:rStyle w:val="Hyperlien"/>
                <w:noProof/>
                <w:lang w:val="en-CA"/>
              </w:rPr>
              <w:t>4.5.4 Adoption Roadmap</w:t>
            </w:r>
            <w:r>
              <w:rPr>
                <w:noProof/>
              </w:rPr>
              <w:tab/>
            </w:r>
            <w:r>
              <w:rPr>
                <w:noProof/>
              </w:rPr>
              <w:fldChar w:fldCharType="begin"/>
            </w:r>
            <w:r>
              <w:rPr>
                <w:noProof/>
              </w:rPr>
              <w:instrText xml:space="preserve"> PAGEREF _Toc223495527 \h </w:instrText>
            </w:r>
            <w:r>
              <w:rPr>
                <w:noProof/>
              </w:rPr>
            </w:r>
            <w:r>
              <w:rPr>
                <w:noProof/>
              </w:rPr>
              <w:fldChar w:fldCharType="separate"/>
            </w:r>
            <w:r>
              <w:rPr>
                <w:noProof/>
              </w:rPr>
              <w:t>20</w:t>
            </w:r>
            <w:r>
              <w:rPr>
                <w:noProof/>
              </w:rPr>
              <w:fldChar w:fldCharType="end"/>
            </w:r>
          </w:hyperlink>
        </w:p>
        <w:p w14:paraId="3FB45CAF" w14:textId="6C645E5E" w:rsidR="003F1730" w:rsidRDefault="003F1730">
          <w:pPr>
            <w:pStyle w:val="TM3"/>
            <w:tabs>
              <w:tab w:val="right" w:leader="dot" w:pos="9350"/>
            </w:tabs>
            <w:rPr>
              <w:rFonts w:asciiTheme="minorHAnsi" w:eastAsiaTheme="minorEastAsia" w:hAnsiTheme="minorHAnsi" w:cstheme="minorBidi"/>
              <w:noProof/>
              <w:kern w:val="2"/>
              <w:sz w:val="24"/>
              <w:szCs w:val="24"/>
              <w14:ligatures w14:val="standardContextual"/>
            </w:rPr>
          </w:pPr>
          <w:hyperlink w:anchor="_Toc223495528" w:history="1">
            <w:r w:rsidRPr="006C6E01">
              <w:rPr>
                <w:rStyle w:val="Hyperlien"/>
                <w:noProof/>
                <w:lang w:val="en-CA"/>
              </w:rPr>
              <w:t>4.5.5 Critical Guardrail</w:t>
            </w:r>
            <w:r>
              <w:rPr>
                <w:noProof/>
              </w:rPr>
              <w:tab/>
            </w:r>
            <w:r>
              <w:rPr>
                <w:noProof/>
              </w:rPr>
              <w:fldChar w:fldCharType="begin"/>
            </w:r>
            <w:r>
              <w:rPr>
                <w:noProof/>
              </w:rPr>
              <w:instrText xml:space="preserve"> PAGEREF _Toc223495528 \h </w:instrText>
            </w:r>
            <w:r>
              <w:rPr>
                <w:noProof/>
              </w:rPr>
            </w:r>
            <w:r>
              <w:rPr>
                <w:noProof/>
              </w:rPr>
              <w:fldChar w:fldCharType="separate"/>
            </w:r>
            <w:r>
              <w:rPr>
                <w:noProof/>
              </w:rPr>
              <w:t>20</w:t>
            </w:r>
            <w:r>
              <w:rPr>
                <w:noProof/>
              </w:rPr>
              <w:fldChar w:fldCharType="end"/>
            </w:r>
          </w:hyperlink>
        </w:p>
        <w:p w14:paraId="0554851D" w14:textId="4DBFAD95" w:rsidR="003F1730" w:rsidRDefault="003F1730">
          <w:pPr>
            <w:pStyle w:val="TM1"/>
            <w:tabs>
              <w:tab w:val="right" w:leader="dot" w:pos="9350"/>
            </w:tabs>
            <w:rPr>
              <w:rFonts w:asciiTheme="minorHAnsi" w:eastAsiaTheme="minorEastAsia" w:hAnsiTheme="minorHAnsi" w:cstheme="minorBidi"/>
              <w:noProof/>
              <w:kern w:val="2"/>
              <w:sz w:val="24"/>
              <w:szCs w:val="24"/>
              <w14:ligatures w14:val="standardContextual"/>
            </w:rPr>
          </w:pPr>
          <w:hyperlink w:anchor="_Toc223495529" w:history="1">
            <w:r w:rsidRPr="006C6E01">
              <w:rPr>
                <w:rStyle w:val="Hyperlien"/>
                <w:noProof/>
                <w:lang w:val="en-CA"/>
              </w:rPr>
              <w:t>5. Data Governance Architecture</w:t>
            </w:r>
            <w:r>
              <w:rPr>
                <w:noProof/>
              </w:rPr>
              <w:tab/>
            </w:r>
            <w:r>
              <w:rPr>
                <w:noProof/>
              </w:rPr>
              <w:fldChar w:fldCharType="begin"/>
            </w:r>
            <w:r>
              <w:rPr>
                <w:noProof/>
              </w:rPr>
              <w:instrText xml:space="preserve"> PAGEREF _Toc223495529 \h </w:instrText>
            </w:r>
            <w:r>
              <w:rPr>
                <w:noProof/>
              </w:rPr>
            </w:r>
            <w:r>
              <w:rPr>
                <w:noProof/>
              </w:rPr>
              <w:fldChar w:fldCharType="separate"/>
            </w:r>
            <w:r>
              <w:rPr>
                <w:noProof/>
              </w:rPr>
              <w:t>21</w:t>
            </w:r>
            <w:r>
              <w:rPr>
                <w:noProof/>
              </w:rPr>
              <w:fldChar w:fldCharType="end"/>
            </w:r>
          </w:hyperlink>
        </w:p>
        <w:p w14:paraId="16834D5B" w14:textId="5143C53D"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30" w:history="1">
            <w:r w:rsidRPr="006C6E01">
              <w:rPr>
                <w:rStyle w:val="Hyperlien"/>
                <w:noProof/>
                <w:lang w:val="en-CA"/>
              </w:rPr>
              <w:t>5.1 Governance Operating Model</w:t>
            </w:r>
            <w:r>
              <w:rPr>
                <w:noProof/>
              </w:rPr>
              <w:tab/>
            </w:r>
            <w:r>
              <w:rPr>
                <w:noProof/>
              </w:rPr>
              <w:fldChar w:fldCharType="begin"/>
            </w:r>
            <w:r>
              <w:rPr>
                <w:noProof/>
              </w:rPr>
              <w:instrText xml:space="preserve"> PAGEREF _Toc223495530 \h </w:instrText>
            </w:r>
            <w:r>
              <w:rPr>
                <w:noProof/>
              </w:rPr>
            </w:r>
            <w:r>
              <w:rPr>
                <w:noProof/>
              </w:rPr>
              <w:fldChar w:fldCharType="separate"/>
            </w:r>
            <w:r>
              <w:rPr>
                <w:noProof/>
              </w:rPr>
              <w:t>21</w:t>
            </w:r>
            <w:r>
              <w:rPr>
                <w:noProof/>
              </w:rPr>
              <w:fldChar w:fldCharType="end"/>
            </w:r>
          </w:hyperlink>
        </w:p>
        <w:p w14:paraId="463B48CA" w14:textId="08B5158B"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31" w:history="1">
            <w:r w:rsidRPr="006C6E01">
              <w:rPr>
                <w:rStyle w:val="Hyperlien"/>
                <w:noProof/>
                <w:lang w:val="en-CA"/>
              </w:rPr>
              <w:t>5.2 Metadata &amp; Catalog Strategy – Three-Tier Model</w:t>
            </w:r>
            <w:r>
              <w:rPr>
                <w:noProof/>
              </w:rPr>
              <w:tab/>
            </w:r>
            <w:r>
              <w:rPr>
                <w:noProof/>
              </w:rPr>
              <w:fldChar w:fldCharType="begin"/>
            </w:r>
            <w:r>
              <w:rPr>
                <w:noProof/>
              </w:rPr>
              <w:instrText xml:space="preserve"> PAGEREF _Toc223495531 \h </w:instrText>
            </w:r>
            <w:r>
              <w:rPr>
                <w:noProof/>
              </w:rPr>
            </w:r>
            <w:r>
              <w:rPr>
                <w:noProof/>
              </w:rPr>
              <w:fldChar w:fldCharType="separate"/>
            </w:r>
            <w:r>
              <w:rPr>
                <w:noProof/>
              </w:rPr>
              <w:t>21</w:t>
            </w:r>
            <w:r>
              <w:rPr>
                <w:noProof/>
              </w:rPr>
              <w:fldChar w:fldCharType="end"/>
            </w:r>
          </w:hyperlink>
        </w:p>
        <w:p w14:paraId="6B645814" w14:textId="2482AE53" w:rsidR="003F1730" w:rsidRDefault="003F1730">
          <w:pPr>
            <w:pStyle w:val="TM3"/>
            <w:tabs>
              <w:tab w:val="right" w:leader="dot" w:pos="9350"/>
            </w:tabs>
            <w:rPr>
              <w:rFonts w:asciiTheme="minorHAnsi" w:eastAsiaTheme="minorEastAsia" w:hAnsiTheme="minorHAnsi" w:cstheme="minorBidi"/>
              <w:noProof/>
              <w:kern w:val="2"/>
              <w:sz w:val="24"/>
              <w:szCs w:val="24"/>
              <w14:ligatures w14:val="standardContextual"/>
            </w:rPr>
          </w:pPr>
          <w:hyperlink w:anchor="_Toc223495532" w:history="1">
            <w:r w:rsidRPr="006C6E01">
              <w:rPr>
                <w:rStyle w:val="Hyperlien"/>
                <w:noProof/>
                <w:lang w:val="en-CA"/>
              </w:rPr>
              <w:t>Tier 1 – Enterprise Governance Plane: Microsoft Purview</w:t>
            </w:r>
            <w:r>
              <w:rPr>
                <w:noProof/>
              </w:rPr>
              <w:tab/>
            </w:r>
            <w:r>
              <w:rPr>
                <w:noProof/>
              </w:rPr>
              <w:fldChar w:fldCharType="begin"/>
            </w:r>
            <w:r>
              <w:rPr>
                <w:noProof/>
              </w:rPr>
              <w:instrText xml:space="preserve"> PAGEREF _Toc223495532 \h </w:instrText>
            </w:r>
            <w:r>
              <w:rPr>
                <w:noProof/>
              </w:rPr>
            </w:r>
            <w:r>
              <w:rPr>
                <w:noProof/>
              </w:rPr>
              <w:fldChar w:fldCharType="separate"/>
            </w:r>
            <w:r>
              <w:rPr>
                <w:noProof/>
              </w:rPr>
              <w:t>21</w:t>
            </w:r>
            <w:r>
              <w:rPr>
                <w:noProof/>
              </w:rPr>
              <w:fldChar w:fldCharType="end"/>
            </w:r>
          </w:hyperlink>
        </w:p>
        <w:p w14:paraId="0393EA49" w14:textId="2AAAEC0F" w:rsidR="003F1730" w:rsidRDefault="003F1730">
          <w:pPr>
            <w:pStyle w:val="TM3"/>
            <w:tabs>
              <w:tab w:val="right" w:leader="dot" w:pos="9350"/>
            </w:tabs>
            <w:rPr>
              <w:rFonts w:asciiTheme="minorHAnsi" w:eastAsiaTheme="minorEastAsia" w:hAnsiTheme="minorHAnsi" w:cstheme="minorBidi"/>
              <w:noProof/>
              <w:kern w:val="2"/>
              <w:sz w:val="24"/>
              <w:szCs w:val="24"/>
              <w14:ligatures w14:val="standardContextual"/>
            </w:rPr>
          </w:pPr>
          <w:hyperlink w:anchor="_Toc223495533" w:history="1">
            <w:r w:rsidRPr="006C6E01">
              <w:rPr>
                <w:rStyle w:val="Hyperlien"/>
                <w:noProof/>
                <w:lang w:val="en-CA"/>
              </w:rPr>
              <w:t>Tier 2 – Technical Enforcement Plane: Databricks Unity Catalog</w:t>
            </w:r>
            <w:r>
              <w:rPr>
                <w:noProof/>
              </w:rPr>
              <w:tab/>
            </w:r>
            <w:r>
              <w:rPr>
                <w:noProof/>
              </w:rPr>
              <w:fldChar w:fldCharType="begin"/>
            </w:r>
            <w:r>
              <w:rPr>
                <w:noProof/>
              </w:rPr>
              <w:instrText xml:space="preserve"> PAGEREF _Toc223495533 \h </w:instrText>
            </w:r>
            <w:r>
              <w:rPr>
                <w:noProof/>
              </w:rPr>
            </w:r>
            <w:r>
              <w:rPr>
                <w:noProof/>
              </w:rPr>
              <w:fldChar w:fldCharType="separate"/>
            </w:r>
            <w:r>
              <w:rPr>
                <w:noProof/>
              </w:rPr>
              <w:t>21</w:t>
            </w:r>
            <w:r>
              <w:rPr>
                <w:noProof/>
              </w:rPr>
              <w:fldChar w:fldCharType="end"/>
            </w:r>
          </w:hyperlink>
        </w:p>
        <w:p w14:paraId="5C8F9F1A" w14:textId="7120F068" w:rsidR="003F1730" w:rsidRDefault="003F1730">
          <w:pPr>
            <w:pStyle w:val="TM3"/>
            <w:tabs>
              <w:tab w:val="right" w:leader="dot" w:pos="9350"/>
            </w:tabs>
            <w:rPr>
              <w:rFonts w:asciiTheme="minorHAnsi" w:eastAsiaTheme="minorEastAsia" w:hAnsiTheme="minorHAnsi" w:cstheme="minorBidi"/>
              <w:noProof/>
              <w:kern w:val="2"/>
              <w:sz w:val="24"/>
              <w:szCs w:val="24"/>
              <w14:ligatures w14:val="standardContextual"/>
            </w:rPr>
          </w:pPr>
          <w:hyperlink w:anchor="_Toc223495534" w:history="1">
            <w:r w:rsidRPr="006C6E01">
              <w:rPr>
                <w:rStyle w:val="Hyperlien"/>
                <w:noProof/>
                <w:lang w:val="en-CA"/>
              </w:rPr>
              <w:t>Tier 3 – Cross-Platform Lineage Engine: Manta (IBM)</w:t>
            </w:r>
            <w:r>
              <w:rPr>
                <w:noProof/>
              </w:rPr>
              <w:tab/>
            </w:r>
            <w:r>
              <w:rPr>
                <w:noProof/>
              </w:rPr>
              <w:fldChar w:fldCharType="begin"/>
            </w:r>
            <w:r>
              <w:rPr>
                <w:noProof/>
              </w:rPr>
              <w:instrText xml:space="preserve"> PAGEREF _Toc223495534 \h </w:instrText>
            </w:r>
            <w:r>
              <w:rPr>
                <w:noProof/>
              </w:rPr>
            </w:r>
            <w:r>
              <w:rPr>
                <w:noProof/>
              </w:rPr>
              <w:fldChar w:fldCharType="separate"/>
            </w:r>
            <w:r>
              <w:rPr>
                <w:noProof/>
              </w:rPr>
              <w:t>21</w:t>
            </w:r>
            <w:r>
              <w:rPr>
                <w:noProof/>
              </w:rPr>
              <w:fldChar w:fldCharType="end"/>
            </w:r>
          </w:hyperlink>
        </w:p>
        <w:p w14:paraId="0CD78536" w14:textId="64ED7B3E" w:rsidR="003F1730" w:rsidRDefault="003F1730">
          <w:pPr>
            <w:pStyle w:val="TM3"/>
            <w:tabs>
              <w:tab w:val="right" w:leader="dot" w:pos="9350"/>
            </w:tabs>
            <w:rPr>
              <w:rFonts w:asciiTheme="minorHAnsi" w:eastAsiaTheme="minorEastAsia" w:hAnsiTheme="minorHAnsi" w:cstheme="minorBidi"/>
              <w:noProof/>
              <w:kern w:val="2"/>
              <w:sz w:val="24"/>
              <w:szCs w:val="24"/>
              <w14:ligatures w14:val="standardContextual"/>
            </w:rPr>
          </w:pPr>
          <w:hyperlink w:anchor="_Toc223495535" w:history="1">
            <w:r w:rsidRPr="006C6E01">
              <w:rPr>
                <w:rStyle w:val="Hyperlien"/>
                <w:noProof/>
                <w:lang w:val="en-CA"/>
              </w:rPr>
              <w:t>Rationalization: IBM Knowledge Catalog (IKC)</w:t>
            </w:r>
            <w:r>
              <w:rPr>
                <w:noProof/>
              </w:rPr>
              <w:tab/>
            </w:r>
            <w:r>
              <w:rPr>
                <w:noProof/>
              </w:rPr>
              <w:fldChar w:fldCharType="begin"/>
            </w:r>
            <w:r>
              <w:rPr>
                <w:noProof/>
              </w:rPr>
              <w:instrText xml:space="preserve"> PAGEREF _Toc223495535 \h </w:instrText>
            </w:r>
            <w:r>
              <w:rPr>
                <w:noProof/>
              </w:rPr>
            </w:r>
            <w:r>
              <w:rPr>
                <w:noProof/>
              </w:rPr>
              <w:fldChar w:fldCharType="separate"/>
            </w:r>
            <w:r>
              <w:rPr>
                <w:noProof/>
              </w:rPr>
              <w:t>22</w:t>
            </w:r>
            <w:r>
              <w:rPr>
                <w:noProof/>
              </w:rPr>
              <w:fldChar w:fldCharType="end"/>
            </w:r>
          </w:hyperlink>
        </w:p>
        <w:p w14:paraId="431E1726" w14:textId="160CA291"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36" w:history="1">
            <w:r w:rsidRPr="006C6E01">
              <w:rPr>
                <w:rStyle w:val="Hyperlien"/>
                <w:noProof/>
                <w:lang w:val="en-CA"/>
              </w:rPr>
              <w:t>5.3 Data Quality Framework – Three-Tier Model</w:t>
            </w:r>
            <w:r>
              <w:rPr>
                <w:noProof/>
              </w:rPr>
              <w:tab/>
            </w:r>
            <w:r>
              <w:rPr>
                <w:noProof/>
              </w:rPr>
              <w:fldChar w:fldCharType="begin"/>
            </w:r>
            <w:r>
              <w:rPr>
                <w:noProof/>
              </w:rPr>
              <w:instrText xml:space="preserve"> PAGEREF _Toc223495536 \h </w:instrText>
            </w:r>
            <w:r>
              <w:rPr>
                <w:noProof/>
              </w:rPr>
            </w:r>
            <w:r>
              <w:rPr>
                <w:noProof/>
              </w:rPr>
              <w:fldChar w:fldCharType="separate"/>
            </w:r>
            <w:r>
              <w:rPr>
                <w:noProof/>
              </w:rPr>
              <w:t>22</w:t>
            </w:r>
            <w:r>
              <w:rPr>
                <w:noProof/>
              </w:rPr>
              <w:fldChar w:fldCharType="end"/>
            </w:r>
          </w:hyperlink>
        </w:p>
        <w:p w14:paraId="746ADEEC" w14:textId="1761CFD4" w:rsidR="003F1730" w:rsidRDefault="003F1730">
          <w:pPr>
            <w:pStyle w:val="TM3"/>
            <w:tabs>
              <w:tab w:val="right" w:leader="dot" w:pos="9350"/>
            </w:tabs>
            <w:rPr>
              <w:rFonts w:asciiTheme="minorHAnsi" w:eastAsiaTheme="minorEastAsia" w:hAnsiTheme="minorHAnsi" w:cstheme="minorBidi"/>
              <w:noProof/>
              <w:kern w:val="2"/>
              <w:sz w:val="24"/>
              <w:szCs w:val="24"/>
              <w14:ligatures w14:val="standardContextual"/>
            </w:rPr>
          </w:pPr>
          <w:hyperlink w:anchor="_Toc223495537" w:history="1">
            <w:r w:rsidRPr="006C6E01">
              <w:rPr>
                <w:rStyle w:val="Hyperlien"/>
                <w:noProof/>
                <w:lang w:val="en-CA"/>
              </w:rPr>
              <w:t>Tier 1 – Ingestion DQ (Purview Data Quality)</w:t>
            </w:r>
            <w:r>
              <w:rPr>
                <w:noProof/>
              </w:rPr>
              <w:tab/>
            </w:r>
            <w:r>
              <w:rPr>
                <w:noProof/>
              </w:rPr>
              <w:fldChar w:fldCharType="begin"/>
            </w:r>
            <w:r>
              <w:rPr>
                <w:noProof/>
              </w:rPr>
              <w:instrText xml:space="preserve"> PAGEREF _Toc223495537 \h </w:instrText>
            </w:r>
            <w:r>
              <w:rPr>
                <w:noProof/>
              </w:rPr>
            </w:r>
            <w:r>
              <w:rPr>
                <w:noProof/>
              </w:rPr>
              <w:fldChar w:fldCharType="separate"/>
            </w:r>
            <w:r>
              <w:rPr>
                <w:noProof/>
              </w:rPr>
              <w:t>22</w:t>
            </w:r>
            <w:r>
              <w:rPr>
                <w:noProof/>
              </w:rPr>
              <w:fldChar w:fldCharType="end"/>
            </w:r>
          </w:hyperlink>
        </w:p>
        <w:p w14:paraId="42F706EF" w14:textId="1AF46190" w:rsidR="003F1730" w:rsidRDefault="003F1730">
          <w:pPr>
            <w:pStyle w:val="TM3"/>
            <w:tabs>
              <w:tab w:val="right" w:leader="dot" w:pos="9350"/>
            </w:tabs>
            <w:rPr>
              <w:rFonts w:asciiTheme="minorHAnsi" w:eastAsiaTheme="minorEastAsia" w:hAnsiTheme="minorHAnsi" w:cstheme="minorBidi"/>
              <w:noProof/>
              <w:kern w:val="2"/>
              <w:sz w:val="24"/>
              <w:szCs w:val="24"/>
              <w14:ligatures w14:val="standardContextual"/>
            </w:rPr>
          </w:pPr>
          <w:hyperlink w:anchor="_Toc223495538" w:history="1">
            <w:r w:rsidRPr="006C6E01">
              <w:rPr>
                <w:rStyle w:val="Hyperlien"/>
                <w:noProof/>
                <w:lang w:val="en-CA"/>
              </w:rPr>
              <w:t>Tier 2 – Medallion Transition DQ (DLT Expectations + Great Expectations)</w:t>
            </w:r>
            <w:r>
              <w:rPr>
                <w:noProof/>
              </w:rPr>
              <w:tab/>
            </w:r>
            <w:r>
              <w:rPr>
                <w:noProof/>
              </w:rPr>
              <w:fldChar w:fldCharType="begin"/>
            </w:r>
            <w:r>
              <w:rPr>
                <w:noProof/>
              </w:rPr>
              <w:instrText xml:space="preserve"> PAGEREF _Toc223495538 \h </w:instrText>
            </w:r>
            <w:r>
              <w:rPr>
                <w:noProof/>
              </w:rPr>
            </w:r>
            <w:r>
              <w:rPr>
                <w:noProof/>
              </w:rPr>
              <w:fldChar w:fldCharType="separate"/>
            </w:r>
            <w:r>
              <w:rPr>
                <w:noProof/>
              </w:rPr>
              <w:t>23</w:t>
            </w:r>
            <w:r>
              <w:rPr>
                <w:noProof/>
              </w:rPr>
              <w:fldChar w:fldCharType="end"/>
            </w:r>
          </w:hyperlink>
        </w:p>
        <w:p w14:paraId="19D1DAC4" w14:textId="03D971B6" w:rsidR="003F1730" w:rsidRDefault="003F1730">
          <w:pPr>
            <w:pStyle w:val="TM3"/>
            <w:tabs>
              <w:tab w:val="right" w:leader="dot" w:pos="9350"/>
            </w:tabs>
            <w:rPr>
              <w:rFonts w:asciiTheme="minorHAnsi" w:eastAsiaTheme="minorEastAsia" w:hAnsiTheme="minorHAnsi" w:cstheme="minorBidi"/>
              <w:noProof/>
              <w:kern w:val="2"/>
              <w:sz w:val="24"/>
              <w:szCs w:val="24"/>
              <w14:ligatures w14:val="standardContextual"/>
            </w:rPr>
          </w:pPr>
          <w:hyperlink w:anchor="_Toc223495539" w:history="1">
            <w:r w:rsidRPr="006C6E01">
              <w:rPr>
                <w:rStyle w:val="Hyperlien"/>
                <w:noProof/>
                <w:lang w:val="en-CA"/>
              </w:rPr>
              <w:t>Tier 3 – Data Product Certification DQ (SLA Checks)</w:t>
            </w:r>
            <w:r>
              <w:rPr>
                <w:noProof/>
              </w:rPr>
              <w:tab/>
            </w:r>
            <w:r>
              <w:rPr>
                <w:noProof/>
              </w:rPr>
              <w:fldChar w:fldCharType="begin"/>
            </w:r>
            <w:r>
              <w:rPr>
                <w:noProof/>
              </w:rPr>
              <w:instrText xml:space="preserve"> PAGEREF _Toc223495539 \h </w:instrText>
            </w:r>
            <w:r>
              <w:rPr>
                <w:noProof/>
              </w:rPr>
            </w:r>
            <w:r>
              <w:rPr>
                <w:noProof/>
              </w:rPr>
              <w:fldChar w:fldCharType="separate"/>
            </w:r>
            <w:r>
              <w:rPr>
                <w:noProof/>
              </w:rPr>
              <w:t>23</w:t>
            </w:r>
            <w:r>
              <w:rPr>
                <w:noProof/>
              </w:rPr>
              <w:fldChar w:fldCharType="end"/>
            </w:r>
          </w:hyperlink>
        </w:p>
        <w:p w14:paraId="22C23FD0" w14:textId="44640B4A" w:rsidR="003F1730" w:rsidRDefault="003F1730">
          <w:pPr>
            <w:pStyle w:val="TM3"/>
            <w:tabs>
              <w:tab w:val="right" w:leader="dot" w:pos="9350"/>
            </w:tabs>
            <w:rPr>
              <w:rFonts w:asciiTheme="minorHAnsi" w:eastAsiaTheme="minorEastAsia" w:hAnsiTheme="minorHAnsi" w:cstheme="minorBidi"/>
              <w:noProof/>
              <w:kern w:val="2"/>
              <w:sz w:val="24"/>
              <w:szCs w:val="24"/>
              <w14:ligatures w14:val="standardContextual"/>
            </w:rPr>
          </w:pPr>
          <w:hyperlink w:anchor="_Toc223495540" w:history="1">
            <w:r w:rsidRPr="006C6E01">
              <w:rPr>
                <w:rStyle w:val="Hyperlien"/>
                <w:noProof/>
                <w:lang w:val="en-CA"/>
              </w:rPr>
              <w:t>Unified DQ Observability</w:t>
            </w:r>
            <w:r>
              <w:rPr>
                <w:noProof/>
              </w:rPr>
              <w:tab/>
            </w:r>
            <w:r>
              <w:rPr>
                <w:noProof/>
              </w:rPr>
              <w:fldChar w:fldCharType="begin"/>
            </w:r>
            <w:r>
              <w:rPr>
                <w:noProof/>
              </w:rPr>
              <w:instrText xml:space="preserve"> PAGEREF _Toc223495540 \h </w:instrText>
            </w:r>
            <w:r>
              <w:rPr>
                <w:noProof/>
              </w:rPr>
            </w:r>
            <w:r>
              <w:rPr>
                <w:noProof/>
              </w:rPr>
              <w:fldChar w:fldCharType="separate"/>
            </w:r>
            <w:r>
              <w:rPr>
                <w:noProof/>
              </w:rPr>
              <w:t>23</w:t>
            </w:r>
            <w:r>
              <w:rPr>
                <w:noProof/>
              </w:rPr>
              <w:fldChar w:fldCharType="end"/>
            </w:r>
          </w:hyperlink>
        </w:p>
        <w:p w14:paraId="1116C14B" w14:textId="421575AD"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41" w:history="1">
            <w:r w:rsidRPr="006C6E01">
              <w:rPr>
                <w:rStyle w:val="Hyperlien"/>
                <w:noProof/>
                <w:lang w:val="en-CA"/>
              </w:rPr>
              <w:t>5.4 Master Data &amp; Reference Data</w:t>
            </w:r>
            <w:r>
              <w:rPr>
                <w:noProof/>
              </w:rPr>
              <w:tab/>
            </w:r>
            <w:r>
              <w:rPr>
                <w:noProof/>
              </w:rPr>
              <w:fldChar w:fldCharType="begin"/>
            </w:r>
            <w:r>
              <w:rPr>
                <w:noProof/>
              </w:rPr>
              <w:instrText xml:space="preserve"> PAGEREF _Toc223495541 \h </w:instrText>
            </w:r>
            <w:r>
              <w:rPr>
                <w:noProof/>
              </w:rPr>
            </w:r>
            <w:r>
              <w:rPr>
                <w:noProof/>
              </w:rPr>
              <w:fldChar w:fldCharType="separate"/>
            </w:r>
            <w:r>
              <w:rPr>
                <w:noProof/>
              </w:rPr>
              <w:t>23</w:t>
            </w:r>
            <w:r>
              <w:rPr>
                <w:noProof/>
              </w:rPr>
              <w:fldChar w:fldCharType="end"/>
            </w:r>
          </w:hyperlink>
        </w:p>
        <w:p w14:paraId="31020C99" w14:textId="3D70CCE8" w:rsidR="003F1730" w:rsidRDefault="003F1730">
          <w:pPr>
            <w:pStyle w:val="TM1"/>
            <w:tabs>
              <w:tab w:val="right" w:leader="dot" w:pos="9350"/>
            </w:tabs>
            <w:rPr>
              <w:rFonts w:asciiTheme="minorHAnsi" w:eastAsiaTheme="minorEastAsia" w:hAnsiTheme="minorHAnsi" w:cstheme="minorBidi"/>
              <w:noProof/>
              <w:kern w:val="2"/>
              <w:sz w:val="24"/>
              <w:szCs w:val="24"/>
              <w14:ligatures w14:val="standardContextual"/>
            </w:rPr>
          </w:pPr>
          <w:hyperlink w:anchor="_Toc223495542" w:history="1">
            <w:r w:rsidRPr="006C6E01">
              <w:rPr>
                <w:rStyle w:val="Hyperlien"/>
                <w:noProof/>
                <w:lang w:val="en-CA"/>
              </w:rPr>
              <w:t>6. Security &amp; Privacy Architecture</w:t>
            </w:r>
            <w:r>
              <w:rPr>
                <w:noProof/>
              </w:rPr>
              <w:tab/>
            </w:r>
            <w:r>
              <w:rPr>
                <w:noProof/>
              </w:rPr>
              <w:fldChar w:fldCharType="begin"/>
            </w:r>
            <w:r>
              <w:rPr>
                <w:noProof/>
              </w:rPr>
              <w:instrText xml:space="preserve"> PAGEREF _Toc223495542 \h </w:instrText>
            </w:r>
            <w:r>
              <w:rPr>
                <w:noProof/>
              </w:rPr>
            </w:r>
            <w:r>
              <w:rPr>
                <w:noProof/>
              </w:rPr>
              <w:fldChar w:fldCharType="separate"/>
            </w:r>
            <w:r>
              <w:rPr>
                <w:noProof/>
              </w:rPr>
              <w:t>24</w:t>
            </w:r>
            <w:r>
              <w:rPr>
                <w:noProof/>
              </w:rPr>
              <w:fldChar w:fldCharType="end"/>
            </w:r>
          </w:hyperlink>
        </w:p>
        <w:p w14:paraId="36AA25D2" w14:textId="4240A87D"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43" w:history="1">
            <w:r w:rsidRPr="006C6E01">
              <w:rPr>
                <w:rStyle w:val="Hyperlien"/>
                <w:noProof/>
                <w:lang w:val="en-CA"/>
              </w:rPr>
              <w:t>6.1 Identity &amp; Access Management</w:t>
            </w:r>
            <w:r>
              <w:rPr>
                <w:noProof/>
              </w:rPr>
              <w:tab/>
            </w:r>
            <w:r>
              <w:rPr>
                <w:noProof/>
              </w:rPr>
              <w:fldChar w:fldCharType="begin"/>
            </w:r>
            <w:r>
              <w:rPr>
                <w:noProof/>
              </w:rPr>
              <w:instrText xml:space="preserve"> PAGEREF _Toc223495543 \h </w:instrText>
            </w:r>
            <w:r>
              <w:rPr>
                <w:noProof/>
              </w:rPr>
            </w:r>
            <w:r>
              <w:rPr>
                <w:noProof/>
              </w:rPr>
              <w:fldChar w:fldCharType="separate"/>
            </w:r>
            <w:r>
              <w:rPr>
                <w:noProof/>
              </w:rPr>
              <w:t>24</w:t>
            </w:r>
            <w:r>
              <w:rPr>
                <w:noProof/>
              </w:rPr>
              <w:fldChar w:fldCharType="end"/>
            </w:r>
          </w:hyperlink>
        </w:p>
        <w:p w14:paraId="3879B3C5" w14:textId="3F9EA4BB"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44" w:history="1">
            <w:r w:rsidRPr="006C6E01">
              <w:rPr>
                <w:rStyle w:val="Hyperlien"/>
                <w:noProof/>
              </w:rPr>
              <w:t>6.2 Fine-Grained Data Security</w:t>
            </w:r>
            <w:r>
              <w:rPr>
                <w:noProof/>
              </w:rPr>
              <w:tab/>
            </w:r>
            <w:r>
              <w:rPr>
                <w:noProof/>
              </w:rPr>
              <w:fldChar w:fldCharType="begin"/>
            </w:r>
            <w:r>
              <w:rPr>
                <w:noProof/>
              </w:rPr>
              <w:instrText xml:space="preserve"> PAGEREF _Toc223495544 \h </w:instrText>
            </w:r>
            <w:r>
              <w:rPr>
                <w:noProof/>
              </w:rPr>
            </w:r>
            <w:r>
              <w:rPr>
                <w:noProof/>
              </w:rPr>
              <w:fldChar w:fldCharType="separate"/>
            </w:r>
            <w:r>
              <w:rPr>
                <w:noProof/>
              </w:rPr>
              <w:t>24</w:t>
            </w:r>
            <w:r>
              <w:rPr>
                <w:noProof/>
              </w:rPr>
              <w:fldChar w:fldCharType="end"/>
            </w:r>
          </w:hyperlink>
        </w:p>
        <w:p w14:paraId="2FF2552C" w14:textId="78EE4287"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45" w:history="1">
            <w:r w:rsidRPr="006C6E01">
              <w:rPr>
                <w:rStyle w:val="Hyperlien"/>
                <w:noProof/>
                <w:lang w:val="en-CA"/>
              </w:rPr>
              <w:t>6.3 Data Loss Prevention &amp; Exfiltration Controls</w:t>
            </w:r>
            <w:r>
              <w:rPr>
                <w:noProof/>
              </w:rPr>
              <w:tab/>
            </w:r>
            <w:r>
              <w:rPr>
                <w:noProof/>
              </w:rPr>
              <w:fldChar w:fldCharType="begin"/>
            </w:r>
            <w:r>
              <w:rPr>
                <w:noProof/>
              </w:rPr>
              <w:instrText xml:space="preserve"> PAGEREF _Toc223495545 \h </w:instrText>
            </w:r>
            <w:r>
              <w:rPr>
                <w:noProof/>
              </w:rPr>
            </w:r>
            <w:r>
              <w:rPr>
                <w:noProof/>
              </w:rPr>
              <w:fldChar w:fldCharType="separate"/>
            </w:r>
            <w:r>
              <w:rPr>
                <w:noProof/>
              </w:rPr>
              <w:t>24</w:t>
            </w:r>
            <w:r>
              <w:rPr>
                <w:noProof/>
              </w:rPr>
              <w:fldChar w:fldCharType="end"/>
            </w:r>
          </w:hyperlink>
        </w:p>
        <w:p w14:paraId="7EBA5332" w14:textId="7E4331C8"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46" w:history="1">
            <w:r w:rsidRPr="006C6E01">
              <w:rPr>
                <w:rStyle w:val="Hyperlien"/>
                <w:noProof/>
                <w:lang w:val="en-CA"/>
              </w:rPr>
              <w:t>6.4 Privacy &amp; Consent</w:t>
            </w:r>
            <w:r>
              <w:rPr>
                <w:noProof/>
              </w:rPr>
              <w:tab/>
            </w:r>
            <w:r>
              <w:rPr>
                <w:noProof/>
              </w:rPr>
              <w:fldChar w:fldCharType="begin"/>
            </w:r>
            <w:r>
              <w:rPr>
                <w:noProof/>
              </w:rPr>
              <w:instrText xml:space="preserve"> PAGEREF _Toc223495546 \h </w:instrText>
            </w:r>
            <w:r>
              <w:rPr>
                <w:noProof/>
              </w:rPr>
            </w:r>
            <w:r>
              <w:rPr>
                <w:noProof/>
              </w:rPr>
              <w:fldChar w:fldCharType="separate"/>
            </w:r>
            <w:r>
              <w:rPr>
                <w:noProof/>
              </w:rPr>
              <w:t>24</w:t>
            </w:r>
            <w:r>
              <w:rPr>
                <w:noProof/>
              </w:rPr>
              <w:fldChar w:fldCharType="end"/>
            </w:r>
          </w:hyperlink>
        </w:p>
        <w:p w14:paraId="4D1699AD" w14:textId="298523B4" w:rsidR="003F1730" w:rsidRDefault="003F1730">
          <w:pPr>
            <w:pStyle w:val="TM1"/>
            <w:tabs>
              <w:tab w:val="right" w:leader="dot" w:pos="9350"/>
            </w:tabs>
            <w:rPr>
              <w:rFonts w:asciiTheme="minorHAnsi" w:eastAsiaTheme="minorEastAsia" w:hAnsiTheme="minorHAnsi" w:cstheme="minorBidi"/>
              <w:noProof/>
              <w:kern w:val="2"/>
              <w:sz w:val="24"/>
              <w:szCs w:val="24"/>
              <w14:ligatures w14:val="standardContextual"/>
            </w:rPr>
          </w:pPr>
          <w:hyperlink w:anchor="_Toc223495547" w:history="1">
            <w:r w:rsidRPr="006C6E01">
              <w:rPr>
                <w:rStyle w:val="Hyperlien"/>
                <w:noProof/>
                <w:lang w:val="en-CA"/>
              </w:rPr>
              <w:t>7. AI &amp; Machine Learning Architecture</w:t>
            </w:r>
            <w:r>
              <w:rPr>
                <w:noProof/>
              </w:rPr>
              <w:tab/>
            </w:r>
            <w:r>
              <w:rPr>
                <w:noProof/>
              </w:rPr>
              <w:fldChar w:fldCharType="begin"/>
            </w:r>
            <w:r>
              <w:rPr>
                <w:noProof/>
              </w:rPr>
              <w:instrText xml:space="preserve"> PAGEREF _Toc223495547 \h </w:instrText>
            </w:r>
            <w:r>
              <w:rPr>
                <w:noProof/>
              </w:rPr>
            </w:r>
            <w:r>
              <w:rPr>
                <w:noProof/>
              </w:rPr>
              <w:fldChar w:fldCharType="separate"/>
            </w:r>
            <w:r>
              <w:rPr>
                <w:noProof/>
              </w:rPr>
              <w:t>25</w:t>
            </w:r>
            <w:r>
              <w:rPr>
                <w:noProof/>
              </w:rPr>
              <w:fldChar w:fldCharType="end"/>
            </w:r>
          </w:hyperlink>
        </w:p>
        <w:p w14:paraId="77126D11" w14:textId="631C4CA8"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48" w:history="1">
            <w:r w:rsidRPr="006C6E01">
              <w:rPr>
                <w:rStyle w:val="Hyperlien"/>
                <w:noProof/>
                <w:lang w:val="en-CA"/>
              </w:rPr>
              <w:t>7.1 ML Lifecycle</w:t>
            </w:r>
            <w:r>
              <w:rPr>
                <w:noProof/>
              </w:rPr>
              <w:tab/>
            </w:r>
            <w:r>
              <w:rPr>
                <w:noProof/>
              </w:rPr>
              <w:fldChar w:fldCharType="begin"/>
            </w:r>
            <w:r>
              <w:rPr>
                <w:noProof/>
              </w:rPr>
              <w:instrText xml:space="preserve"> PAGEREF _Toc223495548 \h </w:instrText>
            </w:r>
            <w:r>
              <w:rPr>
                <w:noProof/>
              </w:rPr>
            </w:r>
            <w:r>
              <w:rPr>
                <w:noProof/>
              </w:rPr>
              <w:fldChar w:fldCharType="separate"/>
            </w:r>
            <w:r>
              <w:rPr>
                <w:noProof/>
              </w:rPr>
              <w:t>25</w:t>
            </w:r>
            <w:r>
              <w:rPr>
                <w:noProof/>
              </w:rPr>
              <w:fldChar w:fldCharType="end"/>
            </w:r>
          </w:hyperlink>
        </w:p>
        <w:p w14:paraId="18EF229C" w14:textId="07CE4453"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49" w:history="1">
            <w:r w:rsidRPr="006C6E01">
              <w:rPr>
                <w:rStyle w:val="Hyperlien"/>
                <w:noProof/>
                <w:lang w:val="en-CA"/>
              </w:rPr>
              <w:t>7.2 Feature Store</w:t>
            </w:r>
            <w:r>
              <w:rPr>
                <w:noProof/>
              </w:rPr>
              <w:tab/>
            </w:r>
            <w:r>
              <w:rPr>
                <w:noProof/>
              </w:rPr>
              <w:fldChar w:fldCharType="begin"/>
            </w:r>
            <w:r>
              <w:rPr>
                <w:noProof/>
              </w:rPr>
              <w:instrText xml:space="preserve"> PAGEREF _Toc223495549 \h </w:instrText>
            </w:r>
            <w:r>
              <w:rPr>
                <w:noProof/>
              </w:rPr>
            </w:r>
            <w:r>
              <w:rPr>
                <w:noProof/>
              </w:rPr>
              <w:fldChar w:fldCharType="separate"/>
            </w:r>
            <w:r>
              <w:rPr>
                <w:noProof/>
              </w:rPr>
              <w:t>25</w:t>
            </w:r>
            <w:r>
              <w:rPr>
                <w:noProof/>
              </w:rPr>
              <w:fldChar w:fldCharType="end"/>
            </w:r>
          </w:hyperlink>
        </w:p>
        <w:p w14:paraId="290F70B2" w14:textId="52191EBF"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50" w:history="1">
            <w:r w:rsidRPr="006C6E01">
              <w:rPr>
                <w:rStyle w:val="Hyperlien"/>
                <w:noProof/>
                <w:lang w:val="en-CA"/>
              </w:rPr>
              <w:t>7.3 Generative AI &amp; LLM Strategy</w:t>
            </w:r>
            <w:r>
              <w:rPr>
                <w:noProof/>
              </w:rPr>
              <w:tab/>
            </w:r>
            <w:r>
              <w:rPr>
                <w:noProof/>
              </w:rPr>
              <w:fldChar w:fldCharType="begin"/>
            </w:r>
            <w:r>
              <w:rPr>
                <w:noProof/>
              </w:rPr>
              <w:instrText xml:space="preserve"> PAGEREF _Toc223495550 \h </w:instrText>
            </w:r>
            <w:r>
              <w:rPr>
                <w:noProof/>
              </w:rPr>
            </w:r>
            <w:r>
              <w:rPr>
                <w:noProof/>
              </w:rPr>
              <w:fldChar w:fldCharType="separate"/>
            </w:r>
            <w:r>
              <w:rPr>
                <w:noProof/>
              </w:rPr>
              <w:t>25</w:t>
            </w:r>
            <w:r>
              <w:rPr>
                <w:noProof/>
              </w:rPr>
              <w:fldChar w:fldCharType="end"/>
            </w:r>
          </w:hyperlink>
        </w:p>
        <w:p w14:paraId="50633514" w14:textId="076A9E2C"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51" w:history="1">
            <w:r w:rsidRPr="006C6E01">
              <w:rPr>
                <w:rStyle w:val="Hyperlien"/>
                <w:noProof/>
                <w:lang w:val="en-CA"/>
              </w:rPr>
              <w:t>7.4 SAS Viya Specialized AI</w:t>
            </w:r>
            <w:r>
              <w:rPr>
                <w:noProof/>
              </w:rPr>
              <w:tab/>
            </w:r>
            <w:r>
              <w:rPr>
                <w:noProof/>
              </w:rPr>
              <w:fldChar w:fldCharType="begin"/>
            </w:r>
            <w:r>
              <w:rPr>
                <w:noProof/>
              </w:rPr>
              <w:instrText xml:space="preserve"> PAGEREF _Toc223495551 \h </w:instrText>
            </w:r>
            <w:r>
              <w:rPr>
                <w:noProof/>
              </w:rPr>
            </w:r>
            <w:r>
              <w:rPr>
                <w:noProof/>
              </w:rPr>
              <w:fldChar w:fldCharType="separate"/>
            </w:r>
            <w:r>
              <w:rPr>
                <w:noProof/>
              </w:rPr>
              <w:t>25</w:t>
            </w:r>
            <w:r>
              <w:rPr>
                <w:noProof/>
              </w:rPr>
              <w:fldChar w:fldCharType="end"/>
            </w:r>
          </w:hyperlink>
        </w:p>
        <w:p w14:paraId="08F826FF" w14:textId="3A4B45C8" w:rsidR="003F1730" w:rsidRDefault="003F1730">
          <w:pPr>
            <w:pStyle w:val="TM1"/>
            <w:tabs>
              <w:tab w:val="right" w:leader="dot" w:pos="9350"/>
            </w:tabs>
            <w:rPr>
              <w:rFonts w:asciiTheme="minorHAnsi" w:eastAsiaTheme="minorEastAsia" w:hAnsiTheme="minorHAnsi" w:cstheme="minorBidi"/>
              <w:noProof/>
              <w:kern w:val="2"/>
              <w:sz w:val="24"/>
              <w:szCs w:val="24"/>
              <w14:ligatures w14:val="standardContextual"/>
            </w:rPr>
          </w:pPr>
          <w:hyperlink w:anchor="_Toc223495552" w:history="1">
            <w:r w:rsidRPr="006C6E01">
              <w:rPr>
                <w:rStyle w:val="Hyperlien"/>
                <w:noProof/>
                <w:lang w:val="en-CA"/>
              </w:rPr>
              <w:t>8. Enterprise Data Products</w:t>
            </w:r>
            <w:r>
              <w:rPr>
                <w:noProof/>
              </w:rPr>
              <w:tab/>
            </w:r>
            <w:r>
              <w:rPr>
                <w:noProof/>
              </w:rPr>
              <w:fldChar w:fldCharType="begin"/>
            </w:r>
            <w:r>
              <w:rPr>
                <w:noProof/>
              </w:rPr>
              <w:instrText xml:space="preserve"> PAGEREF _Toc223495552 \h </w:instrText>
            </w:r>
            <w:r>
              <w:rPr>
                <w:noProof/>
              </w:rPr>
            </w:r>
            <w:r>
              <w:rPr>
                <w:noProof/>
              </w:rPr>
              <w:fldChar w:fldCharType="separate"/>
            </w:r>
            <w:r>
              <w:rPr>
                <w:noProof/>
              </w:rPr>
              <w:t>26</w:t>
            </w:r>
            <w:r>
              <w:rPr>
                <w:noProof/>
              </w:rPr>
              <w:fldChar w:fldCharType="end"/>
            </w:r>
          </w:hyperlink>
        </w:p>
        <w:p w14:paraId="32FCB93D" w14:textId="2443AF13"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53" w:history="1">
            <w:r w:rsidRPr="006C6E01">
              <w:rPr>
                <w:rStyle w:val="Hyperlien"/>
                <w:noProof/>
              </w:rPr>
              <w:t>8.1 Core Data Products</w:t>
            </w:r>
            <w:r>
              <w:rPr>
                <w:noProof/>
              </w:rPr>
              <w:tab/>
            </w:r>
            <w:r>
              <w:rPr>
                <w:noProof/>
              </w:rPr>
              <w:fldChar w:fldCharType="begin"/>
            </w:r>
            <w:r>
              <w:rPr>
                <w:noProof/>
              </w:rPr>
              <w:instrText xml:space="preserve"> PAGEREF _Toc223495553 \h </w:instrText>
            </w:r>
            <w:r>
              <w:rPr>
                <w:noProof/>
              </w:rPr>
            </w:r>
            <w:r>
              <w:rPr>
                <w:noProof/>
              </w:rPr>
              <w:fldChar w:fldCharType="separate"/>
            </w:r>
            <w:r>
              <w:rPr>
                <w:noProof/>
              </w:rPr>
              <w:t>26</w:t>
            </w:r>
            <w:r>
              <w:rPr>
                <w:noProof/>
              </w:rPr>
              <w:fldChar w:fldCharType="end"/>
            </w:r>
          </w:hyperlink>
        </w:p>
        <w:p w14:paraId="245B2045" w14:textId="419895A2"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54" w:history="1">
            <w:r w:rsidRPr="006C6E01">
              <w:rPr>
                <w:rStyle w:val="Hyperlien"/>
                <w:noProof/>
                <w:lang w:val="en-CA"/>
              </w:rPr>
              <w:t>8.2 Data Product Lifecycle</w:t>
            </w:r>
            <w:r>
              <w:rPr>
                <w:noProof/>
              </w:rPr>
              <w:tab/>
            </w:r>
            <w:r>
              <w:rPr>
                <w:noProof/>
              </w:rPr>
              <w:fldChar w:fldCharType="begin"/>
            </w:r>
            <w:r>
              <w:rPr>
                <w:noProof/>
              </w:rPr>
              <w:instrText xml:space="preserve"> PAGEREF _Toc223495554 \h </w:instrText>
            </w:r>
            <w:r>
              <w:rPr>
                <w:noProof/>
              </w:rPr>
            </w:r>
            <w:r>
              <w:rPr>
                <w:noProof/>
              </w:rPr>
              <w:fldChar w:fldCharType="separate"/>
            </w:r>
            <w:r>
              <w:rPr>
                <w:noProof/>
              </w:rPr>
              <w:t>26</w:t>
            </w:r>
            <w:r>
              <w:rPr>
                <w:noProof/>
              </w:rPr>
              <w:fldChar w:fldCharType="end"/>
            </w:r>
          </w:hyperlink>
        </w:p>
        <w:p w14:paraId="56F1B901" w14:textId="4CD8AD79" w:rsidR="003F1730" w:rsidRDefault="003F1730">
          <w:pPr>
            <w:pStyle w:val="TM1"/>
            <w:tabs>
              <w:tab w:val="right" w:leader="dot" w:pos="9350"/>
            </w:tabs>
            <w:rPr>
              <w:rFonts w:asciiTheme="minorHAnsi" w:eastAsiaTheme="minorEastAsia" w:hAnsiTheme="minorHAnsi" w:cstheme="minorBidi"/>
              <w:noProof/>
              <w:kern w:val="2"/>
              <w:sz w:val="24"/>
              <w:szCs w:val="24"/>
              <w14:ligatures w14:val="standardContextual"/>
            </w:rPr>
          </w:pPr>
          <w:hyperlink w:anchor="_Toc223495555" w:history="1">
            <w:r w:rsidRPr="006C6E01">
              <w:rPr>
                <w:rStyle w:val="Hyperlien"/>
                <w:noProof/>
                <w:lang w:val="en-CA"/>
              </w:rPr>
              <w:t>9. Operating Model &amp; Organization</w:t>
            </w:r>
            <w:r>
              <w:rPr>
                <w:noProof/>
              </w:rPr>
              <w:tab/>
            </w:r>
            <w:r>
              <w:rPr>
                <w:noProof/>
              </w:rPr>
              <w:fldChar w:fldCharType="begin"/>
            </w:r>
            <w:r>
              <w:rPr>
                <w:noProof/>
              </w:rPr>
              <w:instrText xml:space="preserve"> PAGEREF _Toc223495555 \h </w:instrText>
            </w:r>
            <w:r>
              <w:rPr>
                <w:noProof/>
              </w:rPr>
            </w:r>
            <w:r>
              <w:rPr>
                <w:noProof/>
              </w:rPr>
              <w:fldChar w:fldCharType="separate"/>
            </w:r>
            <w:r>
              <w:rPr>
                <w:noProof/>
              </w:rPr>
              <w:t>27</w:t>
            </w:r>
            <w:r>
              <w:rPr>
                <w:noProof/>
              </w:rPr>
              <w:fldChar w:fldCharType="end"/>
            </w:r>
          </w:hyperlink>
        </w:p>
        <w:p w14:paraId="12532F36" w14:textId="6E22F7D1"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56" w:history="1">
            <w:r w:rsidRPr="006C6E01">
              <w:rPr>
                <w:rStyle w:val="Hyperlien"/>
                <w:noProof/>
              </w:rPr>
              <w:t>9.1 Practice Areas</w:t>
            </w:r>
            <w:r>
              <w:rPr>
                <w:noProof/>
              </w:rPr>
              <w:tab/>
            </w:r>
            <w:r>
              <w:rPr>
                <w:noProof/>
              </w:rPr>
              <w:fldChar w:fldCharType="begin"/>
            </w:r>
            <w:r>
              <w:rPr>
                <w:noProof/>
              </w:rPr>
              <w:instrText xml:space="preserve"> PAGEREF _Toc223495556 \h </w:instrText>
            </w:r>
            <w:r>
              <w:rPr>
                <w:noProof/>
              </w:rPr>
            </w:r>
            <w:r>
              <w:rPr>
                <w:noProof/>
              </w:rPr>
              <w:fldChar w:fldCharType="separate"/>
            </w:r>
            <w:r>
              <w:rPr>
                <w:noProof/>
              </w:rPr>
              <w:t>27</w:t>
            </w:r>
            <w:r>
              <w:rPr>
                <w:noProof/>
              </w:rPr>
              <w:fldChar w:fldCharType="end"/>
            </w:r>
          </w:hyperlink>
        </w:p>
        <w:p w14:paraId="1C46E7E9" w14:textId="1D2CEA85"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57" w:history="1">
            <w:r w:rsidRPr="006C6E01">
              <w:rPr>
                <w:rStyle w:val="Hyperlien"/>
                <w:noProof/>
              </w:rPr>
              <w:t>9.2 Interaction with IT Sub-Divisions</w:t>
            </w:r>
            <w:r>
              <w:rPr>
                <w:noProof/>
              </w:rPr>
              <w:tab/>
            </w:r>
            <w:r>
              <w:rPr>
                <w:noProof/>
              </w:rPr>
              <w:fldChar w:fldCharType="begin"/>
            </w:r>
            <w:r>
              <w:rPr>
                <w:noProof/>
              </w:rPr>
              <w:instrText xml:space="preserve"> PAGEREF _Toc223495557 \h </w:instrText>
            </w:r>
            <w:r>
              <w:rPr>
                <w:noProof/>
              </w:rPr>
            </w:r>
            <w:r>
              <w:rPr>
                <w:noProof/>
              </w:rPr>
              <w:fldChar w:fldCharType="separate"/>
            </w:r>
            <w:r>
              <w:rPr>
                <w:noProof/>
              </w:rPr>
              <w:t>27</w:t>
            </w:r>
            <w:r>
              <w:rPr>
                <w:noProof/>
              </w:rPr>
              <w:fldChar w:fldCharType="end"/>
            </w:r>
          </w:hyperlink>
        </w:p>
        <w:p w14:paraId="673B9F72" w14:textId="7613C75A" w:rsidR="003F1730" w:rsidRDefault="003F1730">
          <w:pPr>
            <w:pStyle w:val="TM1"/>
            <w:tabs>
              <w:tab w:val="right" w:leader="dot" w:pos="9350"/>
            </w:tabs>
            <w:rPr>
              <w:rFonts w:asciiTheme="minorHAnsi" w:eastAsiaTheme="minorEastAsia" w:hAnsiTheme="minorHAnsi" w:cstheme="minorBidi"/>
              <w:noProof/>
              <w:kern w:val="2"/>
              <w:sz w:val="24"/>
              <w:szCs w:val="24"/>
              <w14:ligatures w14:val="standardContextual"/>
            </w:rPr>
          </w:pPr>
          <w:hyperlink w:anchor="_Toc223495558" w:history="1">
            <w:r w:rsidRPr="006C6E01">
              <w:rPr>
                <w:rStyle w:val="Hyperlien"/>
                <w:noProof/>
                <w:lang w:val="en-CA"/>
              </w:rPr>
              <w:t>10. Implementation Roadmap</w:t>
            </w:r>
            <w:r>
              <w:rPr>
                <w:noProof/>
              </w:rPr>
              <w:tab/>
            </w:r>
            <w:r>
              <w:rPr>
                <w:noProof/>
              </w:rPr>
              <w:fldChar w:fldCharType="begin"/>
            </w:r>
            <w:r>
              <w:rPr>
                <w:noProof/>
              </w:rPr>
              <w:instrText xml:space="preserve"> PAGEREF _Toc223495558 \h </w:instrText>
            </w:r>
            <w:r>
              <w:rPr>
                <w:noProof/>
              </w:rPr>
            </w:r>
            <w:r>
              <w:rPr>
                <w:noProof/>
              </w:rPr>
              <w:fldChar w:fldCharType="separate"/>
            </w:r>
            <w:r>
              <w:rPr>
                <w:noProof/>
              </w:rPr>
              <w:t>27</w:t>
            </w:r>
            <w:r>
              <w:rPr>
                <w:noProof/>
              </w:rPr>
              <w:fldChar w:fldCharType="end"/>
            </w:r>
          </w:hyperlink>
        </w:p>
        <w:p w14:paraId="7560D564" w14:textId="2B74AB0C"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59" w:history="1">
            <w:r w:rsidRPr="006C6E01">
              <w:rPr>
                <w:rStyle w:val="Hyperlien"/>
                <w:noProof/>
              </w:rPr>
              <w:t>Horizon 1 – Foundation (0–12 months)</w:t>
            </w:r>
            <w:r>
              <w:rPr>
                <w:noProof/>
              </w:rPr>
              <w:tab/>
            </w:r>
            <w:r>
              <w:rPr>
                <w:noProof/>
              </w:rPr>
              <w:fldChar w:fldCharType="begin"/>
            </w:r>
            <w:r>
              <w:rPr>
                <w:noProof/>
              </w:rPr>
              <w:instrText xml:space="preserve"> PAGEREF _Toc223495559 \h </w:instrText>
            </w:r>
            <w:r>
              <w:rPr>
                <w:noProof/>
              </w:rPr>
            </w:r>
            <w:r>
              <w:rPr>
                <w:noProof/>
              </w:rPr>
              <w:fldChar w:fldCharType="separate"/>
            </w:r>
            <w:r>
              <w:rPr>
                <w:noProof/>
              </w:rPr>
              <w:t>27</w:t>
            </w:r>
            <w:r>
              <w:rPr>
                <w:noProof/>
              </w:rPr>
              <w:fldChar w:fldCharType="end"/>
            </w:r>
          </w:hyperlink>
        </w:p>
        <w:p w14:paraId="1EE75CA2" w14:textId="6E3AF15B"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60" w:history="1">
            <w:r w:rsidRPr="006C6E01">
              <w:rPr>
                <w:rStyle w:val="Hyperlien"/>
                <w:noProof/>
              </w:rPr>
              <w:t>Horizon 2 – Scale &amp; Intelligence (12–24 months)</w:t>
            </w:r>
            <w:r>
              <w:rPr>
                <w:noProof/>
              </w:rPr>
              <w:tab/>
            </w:r>
            <w:r>
              <w:rPr>
                <w:noProof/>
              </w:rPr>
              <w:fldChar w:fldCharType="begin"/>
            </w:r>
            <w:r>
              <w:rPr>
                <w:noProof/>
              </w:rPr>
              <w:instrText xml:space="preserve"> PAGEREF _Toc223495560 \h </w:instrText>
            </w:r>
            <w:r>
              <w:rPr>
                <w:noProof/>
              </w:rPr>
            </w:r>
            <w:r>
              <w:rPr>
                <w:noProof/>
              </w:rPr>
              <w:fldChar w:fldCharType="separate"/>
            </w:r>
            <w:r>
              <w:rPr>
                <w:noProof/>
              </w:rPr>
              <w:t>28</w:t>
            </w:r>
            <w:r>
              <w:rPr>
                <w:noProof/>
              </w:rPr>
              <w:fldChar w:fldCharType="end"/>
            </w:r>
          </w:hyperlink>
        </w:p>
        <w:p w14:paraId="2CD97DB5" w14:textId="4735CB92" w:rsidR="003F1730" w:rsidRDefault="003F1730">
          <w:pPr>
            <w:pStyle w:val="TM2"/>
            <w:tabs>
              <w:tab w:val="right" w:leader="dot" w:pos="9350"/>
            </w:tabs>
            <w:rPr>
              <w:rFonts w:asciiTheme="minorHAnsi" w:eastAsiaTheme="minorEastAsia" w:hAnsiTheme="minorHAnsi" w:cstheme="minorBidi"/>
              <w:noProof/>
              <w:kern w:val="2"/>
              <w:sz w:val="24"/>
              <w:szCs w:val="24"/>
              <w14:ligatures w14:val="standardContextual"/>
            </w:rPr>
          </w:pPr>
          <w:hyperlink w:anchor="_Toc223495561" w:history="1">
            <w:r w:rsidRPr="006C6E01">
              <w:rPr>
                <w:rStyle w:val="Hyperlien"/>
                <w:noProof/>
              </w:rPr>
              <w:t>Horizon 3 – Optimize &amp; Innovate (24–36 months)</w:t>
            </w:r>
            <w:r>
              <w:rPr>
                <w:noProof/>
              </w:rPr>
              <w:tab/>
            </w:r>
            <w:r>
              <w:rPr>
                <w:noProof/>
              </w:rPr>
              <w:fldChar w:fldCharType="begin"/>
            </w:r>
            <w:r>
              <w:rPr>
                <w:noProof/>
              </w:rPr>
              <w:instrText xml:space="preserve"> PAGEREF _Toc223495561 \h </w:instrText>
            </w:r>
            <w:r>
              <w:rPr>
                <w:noProof/>
              </w:rPr>
            </w:r>
            <w:r>
              <w:rPr>
                <w:noProof/>
              </w:rPr>
              <w:fldChar w:fldCharType="separate"/>
            </w:r>
            <w:r>
              <w:rPr>
                <w:noProof/>
              </w:rPr>
              <w:t>28</w:t>
            </w:r>
            <w:r>
              <w:rPr>
                <w:noProof/>
              </w:rPr>
              <w:fldChar w:fldCharType="end"/>
            </w:r>
          </w:hyperlink>
        </w:p>
        <w:p w14:paraId="2EB84DD7" w14:textId="32052F9D" w:rsidR="003F1730" w:rsidRDefault="003F1730">
          <w:pPr>
            <w:pStyle w:val="TM1"/>
            <w:tabs>
              <w:tab w:val="right" w:leader="dot" w:pos="9350"/>
            </w:tabs>
            <w:rPr>
              <w:rFonts w:asciiTheme="minorHAnsi" w:eastAsiaTheme="minorEastAsia" w:hAnsiTheme="minorHAnsi" w:cstheme="minorBidi"/>
              <w:noProof/>
              <w:kern w:val="2"/>
              <w:sz w:val="24"/>
              <w:szCs w:val="24"/>
              <w14:ligatures w14:val="standardContextual"/>
            </w:rPr>
          </w:pPr>
          <w:hyperlink w:anchor="_Toc223495562" w:history="1">
            <w:r w:rsidRPr="006C6E01">
              <w:rPr>
                <w:rStyle w:val="Hyperlien"/>
                <w:noProof/>
                <w:lang w:val="en-CA"/>
              </w:rPr>
              <w:t>11. Key Architecture Decisions &amp; Rationale</w:t>
            </w:r>
            <w:r>
              <w:rPr>
                <w:noProof/>
              </w:rPr>
              <w:tab/>
            </w:r>
            <w:r>
              <w:rPr>
                <w:noProof/>
              </w:rPr>
              <w:fldChar w:fldCharType="begin"/>
            </w:r>
            <w:r>
              <w:rPr>
                <w:noProof/>
              </w:rPr>
              <w:instrText xml:space="preserve"> PAGEREF _Toc223495562 \h </w:instrText>
            </w:r>
            <w:r>
              <w:rPr>
                <w:noProof/>
              </w:rPr>
            </w:r>
            <w:r>
              <w:rPr>
                <w:noProof/>
              </w:rPr>
              <w:fldChar w:fldCharType="separate"/>
            </w:r>
            <w:r>
              <w:rPr>
                <w:noProof/>
              </w:rPr>
              <w:t>29</w:t>
            </w:r>
            <w:r>
              <w:rPr>
                <w:noProof/>
              </w:rPr>
              <w:fldChar w:fldCharType="end"/>
            </w:r>
          </w:hyperlink>
        </w:p>
        <w:p w14:paraId="6F8EF6B6" w14:textId="044299E7" w:rsidR="003F1730" w:rsidRDefault="003F1730">
          <w:pPr>
            <w:pStyle w:val="TM1"/>
            <w:tabs>
              <w:tab w:val="right" w:leader="dot" w:pos="9350"/>
            </w:tabs>
            <w:rPr>
              <w:rFonts w:asciiTheme="minorHAnsi" w:eastAsiaTheme="minorEastAsia" w:hAnsiTheme="minorHAnsi" w:cstheme="minorBidi"/>
              <w:noProof/>
              <w:kern w:val="2"/>
              <w:sz w:val="24"/>
              <w:szCs w:val="24"/>
              <w14:ligatures w14:val="standardContextual"/>
            </w:rPr>
          </w:pPr>
          <w:hyperlink w:anchor="_Toc223495563" w:history="1">
            <w:r w:rsidRPr="006C6E01">
              <w:rPr>
                <w:rStyle w:val="Hyperlien"/>
                <w:noProof/>
                <w:lang w:val="en-CA"/>
              </w:rPr>
              <w:t>12. Next Steps</w:t>
            </w:r>
            <w:r>
              <w:rPr>
                <w:noProof/>
              </w:rPr>
              <w:tab/>
            </w:r>
            <w:r>
              <w:rPr>
                <w:noProof/>
              </w:rPr>
              <w:fldChar w:fldCharType="begin"/>
            </w:r>
            <w:r>
              <w:rPr>
                <w:noProof/>
              </w:rPr>
              <w:instrText xml:space="preserve"> PAGEREF _Toc223495563 \h </w:instrText>
            </w:r>
            <w:r>
              <w:rPr>
                <w:noProof/>
              </w:rPr>
            </w:r>
            <w:r>
              <w:rPr>
                <w:noProof/>
              </w:rPr>
              <w:fldChar w:fldCharType="separate"/>
            </w:r>
            <w:r>
              <w:rPr>
                <w:noProof/>
              </w:rPr>
              <w:t>30</w:t>
            </w:r>
            <w:r>
              <w:rPr>
                <w:noProof/>
              </w:rPr>
              <w:fldChar w:fldCharType="end"/>
            </w:r>
          </w:hyperlink>
        </w:p>
        <w:p w14:paraId="0EFF7E1C" w14:textId="5A9B9A81" w:rsidR="003F1730" w:rsidRDefault="003F1730" w:rsidP="003F1730">
          <w:r>
            <w:fldChar w:fldCharType="end"/>
          </w:r>
        </w:p>
      </w:sdtContent>
    </w:sdt>
    <w:p w14:paraId="5C7C3ED0" w14:textId="7A95B024" w:rsidR="003F1730" w:rsidRPr="001D6121" w:rsidRDefault="003F1730" w:rsidP="003F1730">
      <w:pPr>
        <w:rPr>
          <w:lang w:val="en-CA"/>
        </w:rPr>
        <w:sectPr w:rsidR="003F1730" w:rsidRPr="001D6121">
          <w:pgSz w:w="12240" w:h="15840"/>
          <w:pgMar w:top="1440" w:right="1440" w:bottom="1440" w:left="1440" w:header="708" w:footer="708" w:gutter="0"/>
          <w:cols w:space="720"/>
          <w:docGrid w:linePitch="360"/>
        </w:sectPr>
      </w:pPr>
      <w:r>
        <w:br w:type="page"/>
      </w:r>
    </w:p>
    <w:p w14:paraId="2582A76D" w14:textId="77777777" w:rsidR="00AC6116" w:rsidRPr="001D6121" w:rsidRDefault="00000000">
      <w:pPr>
        <w:pStyle w:val="Titre1"/>
        <w:rPr>
          <w:lang w:val="en-CA"/>
        </w:rPr>
      </w:pPr>
      <w:bookmarkStart w:id="1" w:name="_Toc223495503"/>
      <w:r w:rsidRPr="001D6121">
        <w:rPr>
          <w:lang w:val="en-CA"/>
        </w:rPr>
        <w:lastRenderedPageBreak/>
        <w:t>1. Executive Summary</w:t>
      </w:r>
      <w:bookmarkEnd w:id="1"/>
    </w:p>
    <w:p w14:paraId="205DCFB9" w14:textId="1A0A3780" w:rsidR="00AC6116" w:rsidRPr="001D6121" w:rsidRDefault="00000000">
      <w:pPr>
        <w:spacing w:before="80" w:after="80"/>
        <w:jc w:val="both"/>
        <w:rPr>
          <w:lang w:val="en-CA"/>
        </w:rPr>
      </w:pPr>
      <w:r w:rsidRPr="001D6121">
        <w:rPr>
          <w:color w:val="333333"/>
          <w:sz w:val="21"/>
          <w:szCs w:val="21"/>
          <w:lang w:val="en-CA"/>
        </w:rPr>
        <w:t xml:space="preserve">This document presents the high-level reference architecture for the </w:t>
      </w:r>
      <w:r w:rsidR="00FC75FE">
        <w:rPr>
          <w:color w:val="333333"/>
          <w:sz w:val="21"/>
          <w:szCs w:val="21"/>
          <w:lang w:val="en-CA"/>
        </w:rPr>
        <w:t>Greenfield</w:t>
      </w:r>
      <w:r w:rsidRPr="001D6121">
        <w:rPr>
          <w:color w:val="333333"/>
          <w:sz w:val="21"/>
          <w:szCs w:val="21"/>
          <w:lang w:val="en-CA"/>
        </w:rPr>
        <w:t xml:space="preserve"> Modern Data Platform. It defines the strategic blueprint for a unified, secure, and scalable data ecosystem that serves the entire organization’s data and AI needs, from operational reporting to advanced machine learning and generative AI.</w:t>
      </w:r>
    </w:p>
    <w:p w14:paraId="49F6BEDA" w14:textId="3B3CA169" w:rsidR="00AC6116" w:rsidRPr="001D6121" w:rsidRDefault="00000000">
      <w:pPr>
        <w:spacing w:before="80" w:after="80"/>
        <w:jc w:val="both"/>
        <w:rPr>
          <w:lang w:val="en-CA"/>
        </w:rPr>
      </w:pPr>
      <w:r w:rsidRPr="001D6121">
        <w:rPr>
          <w:color w:val="333333"/>
          <w:sz w:val="21"/>
          <w:szCs w:val="21"/>
          <w:lang w:val="en-CA"/>
        </w:rPr>
        <w:t xml:space="preserve">The architecture is designed to support </w:t>
      </w:r>
      <w:r w:rsidR="00FC75FE">
        <w:rPr>
          <w:color w:val="333333"/>
          <w:sz w:val="21"/>
          <w:szCs w:val="21"/>
          <w:lang w:val="en-CA"/>
        </w:rPr>
        <w:t>Greenfield</w:t>
      </w:r>
      <w:r w:rsidRPr="001D6121">
        <w:rPr>
          <w:color w:val="333333"/>
          <w:sz w:val="21"/>
          <w:szCs w:val="21"/>
          <w:lang w:val="en-CA"/>
        </w:rPr>
        <w:t>’ federated data operating model under the leadership of the Chief Data Officer, enabling both centralized governance and decentralized execution across business units. It leverages three core technology pillars—Databricks, Microsoft Fabric, and SAS Viya—running on Microsoft Azure, each assigned clear, non-overlapping responsibilities to maximize return on investment. Databricks serves as the primary data engineering, warehousing, and AI/ML platform; Microsoft Fabric is scoped strictly as a BI serving layer for Power BI Direct Lake consumption; SAS Viya (Compute Server) is retained for regulated actuarial and risk analytics with batch processing. A rationalized three-tier governance model integrates Microsoft Purview, Databricks Unity Catalog, and Manta (IBM) for end-to-end lineage, while retiring overlapping IBM Knowledge Catalog capabilities.</w:t>
      </w:r>
    </w:p>
    <w:p w14:paraId="1A049873" w14:textId="77777777" w:rsidR="00AC6116" w:rsidRPr="001D6121" w:rsidRDefault="00000000">
      <w:pPr>
        <w:spacing w:before="80" w:after="80"/>
        <w:jc w:val="both"/>
        <w:rPr>
          <w:lang w:val="en-CA"/>
        </w:rPr>
      </w:pPr>
      <w:r w:rsidRPr="001D6121">
        <w:rPr>
          <w:b/>
          <w:bCs/>
          <w:color w:val="333333"/>
          <w:sz w:val="21"/>
          <w:szCs w:val="21"/>
          <w:lang w:val="en-CA"/>
        </w:rPr>
        <w:t xml:space="preserve">Key design drivers: </w:t>
      </w:r>
      <w:r w:rsidRPr="001D6121">
        <w:rPr>
          <w:color w:val="333333"/>
          <w:sz w:val="21"/>
          <w:szCs w:val="21"/>
          <w:lang w:val="en-CA"/>
        </w:rPr>
        <w:t>regulatory compliance (AMF, OSFI, Privacy Act), risk management rigor, data democratization at scale, AI-readiness, and cost optimization through workload-appropriate technology placement.</w:t>
      </w:r>
    </w:p>
    <w:p w14:paraId="3D5932CB" w14:textId="77777777" w:rsidR="00AC6116" w:rsidRPr="001D6121" w:rsidRDefault="00000000">
      <w:pPr>
        <w:pStyle w:val="Titre1"/>
        <w:rPr>
          <w:lang w:val="en-CA"/>
        </w:rPr>
      </w:pPr>
      <w:bookmarkStart w:id="2" w:name="_Toc223495504"/>
      <w:r w:rsidRPr="001D6121">
        <w:rPr>
          <w:lang w:val="en-CA"/>
        </w:rPr>
        <w:t>2. Vision &amp; Guiding Principles</w:t>
      </w:r>
      <w:bookmarkEnd w:id="2"/>
    </w:p>
    <w:p w14:paraId="21FE665F" w14:textId="77777777" w:rsidR="00AC6116" w:rsidRPr="001D6121" w:rsidRDefault="00000000">
      <w:pPr>
        <w:pStyle w:val="Titre2"/>
        <w:rPr>
          <w:lang w:val="en-CA"/>
        </w:rPr>
      </w:pPr>
      <w:bookmarkStart w:id="3" w:name="_Toc223495505"/>
      <w:r w:rsidRPr="001D6121">
        <w:rPr>
          <w:lang w:val="en-CA"/>
        </w:rPr>
        <w:t>2.1 Vision Statement</w:t>
      </w:r>
      <w:bookmarkEnd w:id="3"/>
    </w:p>
    <w:p w14:paraId="37AA0F12" w14:textId="149D9C94" w:rsidR="00AC6116" w:rsidRPr="001D6121" w:rsidRDefault="00000000">
      <w:pPr>
        <w:spacing w:before="80" w:after="80"/>
        <w:jc w:val="both"/>
        <w:rPr>
          <w:lang w:val="en-CA"/>
        </w:rPr>
      </w:pPr>
      <w:r w:rsidRPr="001D6121">
        <w:rPr>
          <w:color w:val="333333"/>
          <w:sz w:val="21"/>
          <w:szCs w:val="21"/>
          <w:lang w:val="en-CA"/>
        </w:rPr>
        <w:t xml:space="preserve">Establish a trusted, enterprise-wide data and AI platform that treats data as a strategic asset, enables self-service analytics at all levels of the organization, and accelerates the responsible adoption of artificial intelligence to serve </w:t>
      </w:r>
      <w:r w:rsidR="00FC75FE">
        <w:rPr>
          <w:color w:val="333333"/>
          <w:sz w:val="21"/>
          <w:szCs w:val="21"/>
          <w:lang w:val="en-CA"/>
        </w:rPr>
        <w:t>Greenfield</w:t>
      </w:r>
      <w:r w:rsidRPr="001D6121">
        <w:rPr>
          <w:color w:val="333333"/>
          <w:sz w:val="21"/>
          <w:szCs w:val="21"/>
          <w:lang w:val="en-CA"/>
        </w:rPr>
        <w:t>’ members and clients.</w:t>
      </w:r>
    </w:p>
    <w:p w14:paraId="12110719" w14:textId="77777777" w:rsidR="00AC6116" w:rsidRDefault="00000000">
      <w:pPr>
        <w:pStyle w:val="Titre2"/>
      </w:pPr>
      <w:bookmarkStart w:id="4" w:name="_Toc223495506"/>
      <w:r>
        <w:t>2.2 Architecture Principles</w:t>
      </w:r>
      <w:bookmarkEnd w:id="4"/>
    </w:p>
    <w:p w14:paraId="324A1097" w14:textId="77777777" w:rsidR="00AC6116" w:rsidRPr="001D6121" w:rsidRDefault="00000000">
      <w:pPr>
        <w:pStyle w:val="Paragraphedeliste"/>
        <w:numPr>
          <w:ilvl w:val="0"/>
          <w:numId w:val="2"/>
        </w:numPr>
        <w:spacing w:before="60" w:after="60"/>
        <w:rPr>
          <w:lang w:val="en-CA"/>
        </w:rPr>
      </w:pPr>
      <w:r w:rsidRPr="001D6121">
        <w:rPr>
          <w:b/>
          <w:bCs/>
          <w:color w:val="333333"/>
          <w:sz w:val="21"/>
          <w:szCs w:val="21"/>
          <w:lang w:val="en-CA"/>
        </w:rPr>
        <w:t xml:space="preserve">Data as a Product. </w:t>
      </w:r>
      <w:r w:rsidRPr="001D6121">
        <w:rPr>
          <w:color w:val="333333"/>
          <w:sz w:val="21"/>
          <w:szCs w:val="21"/>
          <w:lang w:val="en-CA"/>
        </w:rPr>
        <w:t>Every critical dataset is managed with the rigor of a product: documented, quality-measured, discoverable, and owned by an accountable data owner.</w:t>
      </w:r>
    </w:p>
    <w:p w14:paraId="5E6B47C5" w14:textId="77777777" w:rsidR="00AC6116" w:rsidRPr="001D6121" w:rsidRDefault="00000000">
      <w:pPr>
        <w:pStyle w:val="Paragraphedeliste"/>
        <w:numPr>
          <w:ilvl w:val="0"/>
          <w:numId w:val="2"/>
        </w:numPr>
        <w:spacing w:before="60" w:after="60"/>
        <w:rPr>
          <w:lang w:val="en-CA"/>
        </w:rPr>
      </w:pPr>
      <w:r w:rsidRPr="001D6121">
        <w:rPr>
          <w:b/>
          <w:bCs/>
          <w:color w:val="333333"/>
          <w:sz w:val="21"/>
          <w:szCs w:val="21"/>
          <w:lang w:val="en-CA"/>
        </w:rPr>
        <w:t xml:space="preserve">Unified Governance, Federated Execution. </w:t>
      </w:r>
      <w:r w:rsidRPr="001D6121">
        <w:rPr>
          <w:color w:val="333333"/>
          <w:sz w:val="21"/>
          <w:szCs w:val="21"/>
          <w:lang w:val="en-CA"/>
        </w:rPr>
        <w:t>Governance policies, standards, and security rules are defined centrally; execution of data engineering and analytics can be delegated to business units with mature capabilities.</w:t>
      </w:r>
    </w:p>
    <w:p w14:paraId="54AD4561" w14:textId="77777777" w:rsidR="00AC6116" w:rsidRPr="001D6121" w:rsidRDefault="00000000">
      <w:pPr>
        <w:pStyle w:val="Paragraphedeliste"/>
        <w:numPr>
          <w:ilvl w:val="0"/>
          <w:numId w:val="2"/>
        </w:numPr>
        <w:spacing w:before="60" w:after="60"/>
        <w:rPr>
          <w:lang w:val="en-CA"/>
        </w:rPr>
      </w:pPr>
      <w:r w:rsidRPr="001D6121">
        <w:rPr>
          <w:b/>
          <w:bCs/>
          <w:color w:val="333333"/>
          <w:sz w:val="21"/>
          <w:szCs w:val="21"/>
          <w:lang w:val="en-CA"/>
        </w:rPr>
        <w:t xml:space="preserve">Security by Design. </w:t>
      </w:r>
      <w:r w:rsidRPr="001D6121">
        <w:rPr>
          <w:color w:val="333333"/>
          <w:sz w:val="21"/>
          <w:szCs w:val="21"/>
          <w:lang w:val="en-CA"/>
        </w:rPr>
        <w:t>Zero-trust principles, row-level and column-level security, dynamic data masking, and comprehensive lineage tracking are embedded at every layer, not bolted on.</w:t>
      </w:r>
    </w:p>
    <w:p w14:paraId="164B7AE6" w14:textId="77777777" w:rsidR="00AC6116" w:rsidRPr="001D6121" w:rsidRDefault="00000000">
      <w:pPr>
        <w:pStyle w:val="Paragraphedeliste"/>
        <w:numPr>
          <w:ilvl w:val="0"/>
          <w:numId w:val="2"/>
        </w:numPr>
        <w:spacing w:before="60" w:after="60"/>
        <w:rPr>
          <w:lang w:val="en-CA"/>
        </w:rPr>
      </w:pPr>
      <w:r w:rsidRPr="001D6121">
        <w:rPr>
          <w:b/>
          <w:bCs/>
          <w:color w:val="333333"/>
          <w:sz w:val="21"/>
          <w:szCs w:val="21"/>
          <w:lang w:val="en-CA"/>
        </w:rPr>
        <w:t xml:space="preserve">Cloud-Native &amp; Open Standards. </w:t>
      </w:r>
      <w:r w:rsidRPr="001D6121">
        <w:rPr>
          <w:color w:val="333333"/>
          <w:sz w:val="21"/>
          <w:szCs w:val="21"/>
          <w:lang w:val="en-CA"/>
        </w:rPr>
        <w:t>Prefer open formats (Delta Lake, Parquet, Iceberg), open APIs, and cloud-native services to avoid vendor lock-in and ensure long-term portability.</w:t>
      </w:r>
    </w:p>
    <w:p w14:paraId="68B6892B" w14:textId="77777777" w:rsidR="00AC6116" w:rsidRPr="001D6121" w:rsidRDefault="00000000">
      <w:pPr>
        <w:pStyle w:val="Paragraphedeliste"/>
        <w:numPr>
          <w:ilvl w:val="0"/>
          <w:numId w:val="2"/>
        </w:numPr>
        <w:spacing w:before="60" w:after="60"/>
        <w:rPr>
          <w:lang w:val="en-CA"/>
        </w:rPr>
      </w:pPr>
      <w:r w:rsidRPr="001D6121">
        <w:rPr>
          <w:b/>
          <w:bCs/>
          <w:color w:val="333333"/>
          <w:sz w:val="21"/>
          <w:szCs w:val="21"/>
          <w:lang w:val="en-CA"/>
        </w:rPr>
        <w:t xml:space="preserve">Right Tool for the Right Workload. </w:t>
      </w:r>
      <w:r w:rsidRPr="001D6121">
        <w:rPr>
          <w:color w:val="333333"/>
          <w:sz w:val="21"/>
          <w:szCs w:val="21"/>
          <w:lang w:val="en-CA"/>
        </w:rPr>
        <w:t>Each technology platform is assigned workloads that align with its strengths; duplication of capabilities across platforms is actively avoided.</w:t>
      </w:r>
    </w:p>
    <w:p w14:paraId="3DB918A1" w14:textId="77777777" w:rsidR="00AC6116" w:rsidRPr="001D6121" w:rsidRDefault="00000000">
      <w:pPr>
        <w:pStyle w:val="Paragraphedeliste"/>
        <w:numPr>
          <w:ilvl w:val="0"/>
          <w:numId w:val="2"/>
        </w:numPr>
        <w:spacing w:before="60" w:after="60"/>
        <w:rPr>
          <w:lang w:val="en-CA"/>
        </w:rPr>
      </w:pPr>
      <w:r w:rsidRPr="001D6121">
        <w:rPr>
          <w:b/>
          <w:bCs/>
          <w:color w:val="333333"/>
          <w:sz w:val="21"/>
          <w:szCs w:val="21"/>
          <w:lang w:val="en-CA"/>
        </w:rPr>
        <w:t xml:space="preserve">Self-Service with Guardrails. </w:t>
      </w:r>
      <w:r w:rsidRPr="001D6121">
        <w:rPr>
          <w:color w:val="333333"/>
          <w:sz w:val="21"/>
          <w:szCs w:val="21"/>
          <w:lang w:val="en-CA"/>
        </w:rPr>
        <w:t>Enable business users and data scientists to access data autonomously within a governed perimeter that enforces compliance, quality, and cost controls.</w:t>
      </w:r>
    </w:p>
    <w:p w14:paraId="00F2A272" w14:textId="77777777" w:rsidR="00AC6116" w:rsidRPr="001D6121" w:rsidRDefault="00000000">
      <w:pPr>
        <w:pStyle w:val="Paragraphedeliste"/>
        <w:numPr>
          <w:ilvl w:val="0"/>
          <w:numId w:val="2"/>
        </w:numPr>
        <w:spacing w:before="60" w:after="60"/>
        <w:rPr>
          <w:lang w:val="en-CA"/>
        </w:rPr>
      </w:pPr>
      <w:r w:rsidRPr="001D6121">
        <w:rPr>
          <w:b/>
          <w:bCs/>
          <w:color w:val="333333"/>
          <w:sz w:val="21"/>
          <w:szCs w:val="21"/>
          <w:lang w:val="en-CA"/>
        </w:rPr>
        <w:t xml:space="preserve">AI-Ready by Default. </w:t>
      </w:r>
      <w:r w:rsidRPr="001D6121">
        <w:rPr>
          <w:color w:val="333333"/>
          <w:sz w:val="21"/>
          <w:szCs w:val="21"/>
          <w:lang w:val="en-CA"/>
        </w:rPr>
        <w:t>The platform is designed from the ground up to support the full AI lifecycle: feature engineering, model training, evaluation, deployment, monitoring, and responsible AI compliance.</w:t>
      </w:r>
    </w:p>
    <w:p w14:paraId="774EAD9A" w14:textId="77777777" w:rsidR="00AC6116" w:rsidRPr="001D6121" w:rsidRDefault="00000000">
      <w:pPr>
        <w:rPr>
          <w:lang w:val="en-CA"/>
        </w:rPr>
      </w:pPr>
      <w:r w:rsidRPr="001D6121">
        <w:rPr>
          <w:lang w:val="en-CA"/>
        </w:rPr>
        <w:lastRenderedPageBreak/>
        <w:br w:type="page"/>
      </w:r>
    </w:p>
    <w:p w14:paraId="2066E403" w14:textId="77777777" w:rsidR="00AC6116" w:rsidRPr="001D6121" w:rsidRDefault="00000000">
      <w:pPr>
        <w:pStyle w:val="Titre1"/>
        <w:rPr>
          <w:lang w:val="en-CA"/>
        </w:rPr>
      </w:pPr>
      <w:bookmarkStart w:id="5" w:name="_Toc223495507"/>
      <w:r w:rsidRPr="001D6121">
        <w:rPr>
          <w:lang w:val="en-CA"/>
        </w:rPr>
        <w:lastRenderedPageBreak/>
        <w:t>3. Logical Architecture</w:t>
      </w:r>
      <w:bookmarkEnd w:id="5"/>
    </w:p>
    <w:p w14:paraId="2645F7B8" w14:textId="77777777" w:rsidR="00AC6116" w:rsidRPr="001D6121" w:rsidRDefault="00000000">
      <w:pPr>
        <w:spacing w:before="80" w:after="80"/>
        <w:jc w:val="both"/>
        <w:rPr>
          <w:lang w:val="en-CA"/>
        </w:rPr>
      </w:pPr>
      <w:r w:rsidRPr="001D6121">
        <w:rPr>
          <w:color w:val="333333"/>
          <w:sz w:val="21"/>
          <w:szCs w:val="21"/>
          <w:lang w:val="en-CA"/>
        </w:rPr>
        <w:t>The Modern Data Platform follows a layered architecture aligned with industry standards (DAMA-DMBOK) and the EDM Council’s DCAM framework. Each layer has well-defined responsibilities, interfaces, and technology assignments.</w:t>
      </w:r>
    </w:p>
    <w:p w14:paraId="653D2343" w14:textId="77777777" w:rsidR="00AC6116" w:rsidRPr="001D6121" w:rsidRDefault="00000000">
      <w:pPr>
        <w:pStyle w:val="Titre2"/>
        <w:rPr>
          <w:lang w:val="en-CA"/>
        </w:rPr>
      </w:pPr>
      <w:bookmarkStart w:id="6" w:name="_Toc223495508"/>
      <w:r w:rsidRPr="001D6121">
        <w:rPr>
          <w:lang w:val="en-CA"/>
        </w:rPr>
        <w:t>3.1 Architecture Layers Overview</w:t>
      </w:r>
      <w:bookmarkEnd w:id="6"/>
    </w:p>
    <w:p w14:paraId="757E9DE0" w14:textId="77777777" w:rsidR="00AC6116" w:rsidRPr="001D6121" w:rsidRDefault="00000000">
      <w:pPr>
        <w:spacing w:before="80" w:after="80"/>
        <w:jc w:val="both"/>
        <w:rPr>
          <w:lang w:val="en-CA"/>
        </w:rPr>
      </w:pPr>
      <w:r w:rsidRPr="001D6121">
        <w:rPr>
          <w:color w:val="333333"/>
          <w:sz w:val="21"/>
          <w:szCs w:val="21"/>
          <w:lang w:val="en-CA"/>
        </w:rPr>
        <w:t>The platform is organized into seven logical layers, from source ingestion to consumption, wrapped by cross-cutting concerns for governance, security, and operations.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200"/>
        <w:gridCol w:w="3960"/>
      </w:tblGrid>
      <w:tr w:rsidR="00AC6116" w14:paraId="387ECA8A" w14:textId="77777777">
        <w:tc>
          <w:tcPr>
            <w:tcW w:w="22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157B80BB" w14:textId="77777777" w:rsidR="00AC6116" w:rsidRDefault="00000000">
            <w:r>
              <w:rPr>
                <w:b/>
                <w:bCs/>
                <w:color w:val="FFFFFF"/>
                <w:sz w:val="20"/>
                <w:szCs w:val="20"/>
              </w:rPr>
              <w:t>Layer</w:t>
            </w:r>
          </w:p>
        </w:tc>
        <w:tc>
          <w:tcPr>
            <w:tcW w:w="32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3E063E0E" w14:textId="77777777" w:rsidR="00AC6116" w:rsidRDefault="00000000">
            <w:proofErr w:type="spellStart"/>
            <w:r>
              <w:rPr>
                <w:b/>
                <w:bCs/>
                <w:color w:val="FFFFFF"/>
                <w:sz w:val="20"/>
                <w:szCs w:val="20"/>
              </w:rPr>
              <w:t>Responsibility</w:t>
            </w:r>
            <w:proofErr w:type="spellEnd"/>
          </w:p>
        </w:tc>
        <w:tc>
          <w:tcPr>
            <w:tcW w:w="39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10877ACD" w14:textId="77777777" w:rsidR="00AC6116" w:rsidRDefault="00000000">
            <w:r>
              <w:rPr>
                <w:b/>
                <w:bCs/>
                <w:color w:val="FFFFFF"/>
                <w:sz w:val="20"/>
                <w:szCs w:val="20"/>
              </w:rPr>
              <w:t>Key Components</w:t>
            </w:r>
          </w:p>
        </w:tc>
      </w:tr>
      <w:tr w:rsidR="00AC6116" w:rsidRPr="00FC75FE" w14:paraId="17AA5CF3" w14:textId="77777777">
        <w:tc>
          <w:tcPr>
            <w:tcW w:w="2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732CCF38" w14:textId="77777777" w:rsidR="00AC6116" w:rsidRDefault="00000000">
            <w:pPr>
              <w:spacing w:before="40" w:after="40"/>
            </w:pPr>
            <w:r>
              <w:rPr>
                <w:b/>
                <w:bCs/>
                <w:color w:val="333333"/>
                <w:sz w:val="20"/>
                <w:szCs w:val="20"/>
              </w:rPr>
              <w:t>1. Ingestion</w:t>
            </w:r>
          </w:p>
        </w:tc>
        <w:tc>
          <w:tcPr>
            <w:tcW w:w="3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1916954D" w14:textId="77777777" w:rsidR="00AC6116" w:rsidRPr="001D6121" w:rsidRDefault="00000000">
            <w:pPr>
              <w:spacing w:before="40" w:after="40"/>
              <w:rPr>
                <w:lang w:val="en-CA"/>
              </w:rPr>
            </w:pPr>
            <w:r w:rsidRPr="001D6121">
              <w:rPr>
                <w:color w:val="333333"/>
                <w:sz w:val="20"/>
                <w:szCs w:val="20"/>
                <w:lang w:val="en-CA"/>
              </w:rPr>
              <w:t>Acquire data from source systems with full lineage and change tracking</w:t>
            </w:r>
          </w:p>
        </w:tc>
        <w:tc>
          <w:tcPr>
            <w:tcW w:w="39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126A6B7D" w14:textId="77777777" w:rsidR="00AC6116" w:rsidRPr="001D6121" w:rsidRDefault="00000000">
            <w:pPr>
              <w:spacing w:before="40" w:after="40"/>
              <w:rPr>
                <w:lang w:val="en-CA"/>
              </w:rPr>
            </w:pPr>
            <w:r w:rsidRPr="001D6121">
              <w:rPr>
                <w:color w:val="333333"/>
                <w:sz w:val="20"/>
                <w:szCs w:val="20"/>
                <w:lang w:val="en-CA"/>
              </w:rPr>
              <w:t>ADF, Databricks Auto Loader, Kafka/Event Hub, SAS Data Connectors, APIs</w:t>
            </w:r>
          </w:p>
        </w:tc>
      </w:tr>
      <w:tr w:rsidR="00AC6116" w14:paraId="21DD5331"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DBC9524" w14:textId="77777777" w:rsidR="00AC6116" w:rsidRDefault="00000000">
            <w:pPr>
              <w:spacing w:before="40" w:after="40"/>
            </w:pPr>
            <w:r>
              <w:rPr>
                <w:b/>
                <w:bCs/>
                <w:color w:val="333333"/>
                <w:sz w:val="20"/>
                <w:szCs w:val="20"/>
              </w:rPr>
              <w:t>2. Raw / Bronze</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6B26F21" w14:textId="77777777" w:rsidR="00AC6116" w:rsidRPr="001D6121" w:rsidRDefault="00000000">
            <w:pPr>
              <w:spacing w:before="40" w:after="40"/>
              <w:rPr>
                <w:lang w:val="en-CA"/>
              </w:rPr>
            </w:pPr>
            <w:r w:rsidRPr="001D6121">
              <w:rPr>
                <w:color w:val="333333"/>
                <w:sz w:val="20"/>
                <w:szCs w:val="20"/>
                <w:lang w:val="en-CA"/>
              </w:rPr>
              <w:t>Store raw data as-is in immutable format for auditability and reprocessing</w:t>
            </w:r>
          </w:p>
        </w:tc>
        <w:tc>
          <w:tcPr>
            <w:tcW w:w="3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65E11CA" w14:textId="77777777" w:rsidR="00AC6116" w:rsidRDefault="00000000">
            <w:pPr>
              <w:spacing w:before="40" w:after="40"/>
            </w:pPr>
            <w:r>
              <w:rPr>
                <w:color w:val="333333"/>
                <w:sz w:val="20"/>
                <w:szCs w:val="20"/>
              </w:rPr>
              <w:t xml:space="preserve">ADLS Gen2 (Delta Lake format), </w:t>
            </w:r>
            <w:proofErr w:type="spellStart"/>
            <w:r>
              <w:rPr>
                <w:color w:val="333333"/>
                <w:sz w:val="20"/>
                <w:szCs w:val="20"/>
              </w:rPr>
              <w:t>Unity</w:t>
            </w:r>
            <w:proofErr w:type="spellEnd"/>
            <w:r>
              <w:rPr>
                <w:color w:val="333333"/>
                <w:sz w:val="20"/>
                <w:szCs w:val="20"/>
              </w:rPr>
              <w:t xml:space="preserve"> </w:t>
            </w:r>
            <w:proofErr w:type="spellStart"/>
            <w:r>
              <w:rPr>
                <w:color w:val="333333"/>
                <w:sz w:val="20"/>
                <w:szCs w:val="20"/>
              </w:rPr>
              <w:t>Catalog</w:t>
            </w:r>
            <w:proofErr w:type="spellEnd"/>
            <w:r>
              <w:rPr>
                <w:color w:val="333333"/>
                <w:sz w:val="20"/>
                <w:szCs w:val="20"/>
              </w:rPr>
              <w:t xml:space="preserve"> </w:t>
            </w:r>
            <w:proofErr w:type="spellStart"/>
            <w:r>
              <w:rPr>
                <w:color w:val="333333"/>
                <w:sz w:val="20"/>
                <w:szCs w:val="20"/>
              </w:rPr>
              <w:t>external</w:t>
            </w:r>
            <w:proofErr w:type="spellEnd"/>
            <w:r>
              <w:rPr>
                <w:color w:val="333333"/>
                <w:sz w:val="20"/>
                <w:szCs w:val="20"/>
              </w:rPr>
              <w:t xml:space="preserve"> tables</w:t>
            </w:r>
          </w:p>
        </w:tc>
      </w:tr>
      <w:tr w:rsidR="00AC6116" w:rsidRPr="00FC75FE" w14:paraId="33B8B58D" w14:textId="77777777">
        <w:tc>
          <w:tcPr>
            <w:tcW w:w="2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42CD4C5A" w14:textId="77777777" w:rsidR="00AC6116" w:rsidRDefault="00000000">
            <w:pPr>
              <w:spacing w:before="40" w:after="40"/>
            </w:pPr>
            <w:r>
              <w:rPr>
                <w:b/>
                <w:bCs/>
                <w:color w:val="333333"/>
                <w:sz w:val="20"/>
                <w:szCs w:val="20"/>
              </w:rPr>
              <w:t xml:space="preserve">3. </w:t>
            </w:r>
            <w:proofErr w:type="spellStart"/>
            <w:r>
              <w:rPr>
                <w:b/>
                <w:bCs/>
                <w:color w:val="333333"/>
                <w:sz w:val="20"/>
                <w:szCs w:val="20"/>
              </w:rPr>
              <w:t>Curated</w:t>
            </w:r>
            <w:proofErr w:type="spellEnd"/>
            <w:r>
              <w:rPr>
                <w:b/>
                <w:bCs/>
                <w:color w:val="333333"/>
                <w:sz w:val="20"/>
                <w:szCs w:val="20"/>
              </w:rPr>
              <w:t xml:space="preserve"> / Silver</w:t>
            </w:r>
          </w:p>
        </w:tc>
        <w:tc>
          <w:tcPr>
            <w:tcW w:w="3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58F6F275" w14:textId="77777777" w:rsidR="00AC6116" w:rsidRPr="001D6121" w:rsidRDefault="00000000">
            <w:pPr>
              <w:spacing w:before="40" w:after="40"/>
              <w:rPr>
                <w:lang w:val="en-CA"/>
              </w:rPr>
            </w:pPr>
            <w:r w:rsidRPr="001D6121">
              <w:rPr>
                <w:color w:val="333333"/>
                <w:sz w:val="20"/>
                <w:szCs w:val="20"/>
                <w:lang w:val="en-CA"/>
              </w:rPr>
              <w:t>Cleanse, conform, validate, and integrate data; apply quality rules and business keys</w:t>
            </w:r>
          </w:p>
        </w:tc>
        <w:tc>
          <w:tcPr>
            <w:tcW w:w="39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14C06393" w14:textId="77777777" w:rsidR="00AC6116" w:rsidRPr="001D6121" w:rsidRDefault="00000000">
            <w:pPr>
              <w:spacing w:before="40" w:after="40"/>
              <w:rPr>
                <w:lang w:val="en-CA"/>
              </w:rPr>
            </w:pPr>
            <w:r w:rsidRPr="001D6121">
              <w:rPr>
                <w:color w:val="333333"/>
                <w:sz w:val="20"/>
                <w:szCs w:val="20"/>
                <w:lang w:val="en-CA"/>
              </w:rPr>
              <w:t xml:space="preserve">Databricks Delta Live Tables, </w:t>
            </w:r>
            <w:proofErr w:type="spellStart"/>
            <w:r w:rsidRPr="001D6121">
              <w:rPr>
                <w:color w:val="333333"/>
                <w:sz w:val="20"/>
                <w:szCs w:val="20"/>
                <w:lang w:val="en-CA"/>
              </w:rPr>
              <w:t>dbt</w:t>
            </w:r>
            <w:proofErr w:type="spellEnd"/>
            <w:r w:rsidRPr="001D6121">
              <w:rPr>
                <w:color w:val="333333"/>
                <w:sz w:val="20"/>
                <w:szCs w:val="20"/>
                <w:lang w:val="en-CA"/>
              </w:rPr>
              <w:t>, Great Expectations, SAS Data Quality</w:t>
            </w:r>
          </w:p>
        </w:tc>
      </w:tr>
      <w:tr w:rsidR="00AC6116" w:rsidRPr="00FC75FE" w14:paraId="33184779"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019B013" w14:textId="77777777" w:rsidR="00AC6116" w:rsidRDefault="00000000">
            <w:pPr>
              <w:spacing w:before="40" w:after="40"/>
            </w:pPr>
            <w:r>
              <w:rPr>
                <w:b/>
                <w:bCs/>
                <w:color w:val="333333"/>
                <w:sz w:val="20"/>
                <w:szCs w:val="20"/>
              </w:rPr>
              <w:t>4. Business / Gold</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484982E" w14:textId="77777777" w:rsidR="00AC6116" w:rsidRPr="001D6121" w:rsidRDefault="00000000">
            <w:pPr>
              <w:spacing w:before="40" w:after="40"/>
              <w:rPr>
                <w:lang w:val="en-CA"/>
              </w:rPr>
            </w:pPr>
            <w:r w:rsidRPr="001D6121">
              <w:rPr>
                <w:color w:val="333333"/>
                <w:sz w:val="20"/>
                <w:szCs w:val="20"/>
                <w:lang w:val="en-CA"/>
              </w:rPr>
              <w:t>Produce business-ready data products: dimensional models, aggregates, feature stores, KPIs</w:t>
            </w:r>
          </w:p>
        </w:tc>
        <w:tc>
          <w:tcPr>
            <w:tcW w:w="3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DCED6EE" w14:textId="77777777" w:rsidR="00AC6116" w:rsidRPr="001D6121" w:rsidRDefault="00000000">
            <w:pPr>
              <w:spacing w:before="40" w:after="40"/>
              <w:rPr>
                <w:lang w:val="en-CA"/>
              </w:rPr>
            </w:pPr>
            <w:r w:rsidRPr="001D6121">
              <w:rPr>
                <w:color w:val="333333"/>
                <w:sz w:val="20"/>
                <w:szCs w:val="20"/>
                <w:lang w:val="en-CA"/>
              </w:rPr>
              <w:t xml:space="preserve">Databricks SQL Warehouses, Fabric </w:t>
            </w:r>
            <w:proofErr w:type="spellStart"/>
            <w:r w:rsidRPr="001D6121">
              <w:rPr>
                <w:color w:val="333333"/>
                <w:sz w:val="20"/>
                <w:szCs w:val="20"/>
                <w:lang w:val="en-CA"/>
              </w:rPr>
              <w:t>OneLake</w:t>
            </w:r>
            <w:proofErr w:type="spellEnd"/>
            <w:r w:rsidRPr="001D6121">
              <w:rPr>
                <w:color w:val="333333"/>
                <w:sz w:val="20"/>
                <w:szCs w:val="20"/>
                <w:lang w:val="en-CA"/>
              </w:rPr>
              <w:t xml:space="preserve"> shortcuts (Direct Lake), SAS Viya Compute Server, Semantic Models</w:t>
            </w:r>
          </w:p>
        </w:tc>
      </w:tr>
      <w:tr w:rsidR="00AC6116" w:rsidRPr="00FC75FE" w14:paraId="0B497706" w14:textId="77777777">
        <w:tc>
          <w:tcPr>
            <w:tcW w:w="2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457AACB9" w14:textId="77777777" w:rsidR="00AC6116" w:rsidRDefault="00000000">
            <w:pPr>
              <w:spacing w:before="40" w:after="40"/>
            </w:pPr>
            <w:r>
              <w:rPr>
                <w:b/>
                <w:bCs/>
                <w:color w:val="333333"/>
                <w:sz w:val="20"/>
                <w:szCs w:val="20"/>
              </w:rPr>
              <w:t>5. S</w:t>
            </w:r>
            <w:proofErr w:type="spellStart"/>
            <w:r>
              <w:rPr>
                <w:b/>
                <w:bCs/>
                <w:color w:val="333333"/>
                <w:sz w:val="20"/>
                <w:szCs w:val="20"/>
              </w:rPr>
              <w:t>emantic</w:t>
            </w:r>
            <w:proofErr w:type="spellEnd"/>
          </w:p>
        </w:tc>
        <w:tc>
          <w:tcPr>
            <w:tcW w:w="3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0E40FECA" w14:textId="77777777" w:rsidR="00AC6116" w:rsidRPr="001D6121" w:rsidRDefault="00000000">
            <w:pPr>
              <w:spacing w:before="40" w:after="40"/>
              <w:rPr>
                <w:lang w:val="en-CA"/>
              </w:rPr>
            </w:pPr>
            <w:r w:rsidRPr="001D6121">
              <w:rPr>
                <w:color w:val="333333"/>
                <w:sz w:val="20"/>
                <w:szCs w:val="20"/>
                <w:lang w:val="en-CA"/>
              </w:rPr>
              <w:t>Provide a unified business vocabulary and metrics layer; single source of truth for KPIs</w:t>
            </w:r>
          </w:p>
        </w:tc>
        <w:tc>
          <w:tcPr>
            <w:tcW w:w="39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6E7B4D18" w14:textId="77777777" w:rsidR="00AC6116" w:rsidRPr="001D6121" w:rsidRDefault="00000000">
            <w:pPr>
              <w:spacing w:before="40" w:after="40"/>
              <w:rPr>
                <w:lang w:val="en-CA"/>
              </w:rPr>
            </w:pPr>
            <w:r w:rsidRPr="001D6121">
              <w:rPr>
                <w:color w:val="333333"/>
                <w:sz w:val="20"/>
                <w:szCs w:val="20"/>
                <w:lang w:val="en-CA"/>
              </w:rPr>
              <w:t xml:space="preserve">Fabric Power BI Semantic Models, Databricks AI/BI Dashboards, </w:t>
            </w:r>
            <w:proofErr w:type="spellStart"/>
            <w:r w:rsidRPr="001D6121">
              <w:rPr>
                <w:color w:val="333333"/>
                <w:sz w:val="20"/>
                <w:szCs w:val="20"/>
                <w:lang w:val="en-CA"/>
              </w:rPr>
              <w:t>dbt</w:t>
            </w:r>
            <w:proofErr w:type="spellEnd"/>
            <w:r w:rsidRPr="001D6121">
              <w:rPr>
                <w:color w:val="333333"/>
                <w:sz w:val="20"/>
                <w:szCs w:val="20"/>
                <w:lang w:val="en-CA"/>
              </w:rPr>
              <w:t xml:space="preserve"> Metrics</w:t>
            </w:r>
          </w:p>
        </w:tc>
      </w:tr>
      <w:tr w:rsidR="00AC6116" w:rsidRPr="00FC75FE" w14:paraId="790C5EE6"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C67EAD6" w14:textId="77777777" w:rsidR="00AC6116" w:rsidRDefault="00000000">
            <w:pPr>
              <w:spacing w:before="40" w:after="40"/>
            </w:pPr>
            <w:r>
              <w:rPr>
                <w:b/>
                <w:bCs/>
                <w:color w:val="333333"/>
                <w:sz w:val="20"/>
                <w:szCs w:val="20"/>
              </w:rPr>
              <w:t>6. S</w:t>
            </w:r>
            <w:proofErr w:type="spellStart"/>
            <w:r>
              <w:rPr>
                <w:b/>
                <w:bCs/>
                <w:color w:val="333333"/>
                <w:sz w:val="20"/>
                <w:szCs w:val="20"/>
              </w:rPr>
              <w:t>erving</w:t>
            </w:r>
            <w:proofErr w:type="spellEnd"/>
            <w:r>
              <w:rPr>
                <w:b/>
                <w:bCs/>
                <w:color w:val="333333"/>
                <w:sz w:val="20"/>
                <w:szCs w:val="20"/>
              </w:rPr>
              <w:t xml:space="preserve"> / </w:t>
            </w:r>
            <w:proofErr w:type="spellStart"/>
            <w:r>
              <w:rPr>
                <w:b/>
                <w:bCs/>
                <w:color w:val="333333"/>
                <w:sz w:val="20"/>
                <w:szCs w:val="20"/>
              </w:rPr>
              <w:t>Consumption</w:t>
            </w:r>
            <w:proofErr w:type="spellEnd"/>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9A8DC6C" w14:textId="77777777" w:rsidR="00AC6116" w:rsidRPr="001D6121" w:rsidRDefault="00000000">
            <w:pPr>
              <w:spacing w:before="40" w:after="40"/>
              <w:rPr>
                <w:lang w:val="en-CA"/>
              </w:rPr>
            </w:pPr>
            <w:r w:rsidRPr="001D6121">
              <w:rPr>
                <w:color w:val="333333"/>
                <w:sz w:val="20"/>
                <w:szCs w:val="20"/>
                <w:lang w:val="en-CA"/>
              </w:rPr>
              <w:t>Deliver data to end users, applications, and AI models through appropriate interfaces</w:t>
            </w:r>
          </w:p>
        </w:tc>
        <w:tc>
          <w:tcPr>
            <w:tcW w:w="3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E1CFC6B" w14:textId="77777777" w:rsidR="00AC6116" w:rsidRPr="001D6121" w:rsidRDefault="00000000">
            <w:pPr>
              <w:spacing w:before="40" w:after="40"/>
              <w:rPr>
                <w:lang w:val="en-CA"/>
              </w:rPr>
            </w:pPr>
            <w:r w:rsidRPr="001D6121">
              <w:rPr>
                <w:color w:val="333333"/>
                <w:sz w:val="20"/>
                <w:szCs w:val="20"/>
                <w:lang w:val="en-CA"/>
              </w:rPr>
              <w:t>Power BI, SAS Visual Analytics, Databricks SQL, REST APIs, JDBC/ODBC</w:t>
            </w:r>
          </w:p>
        </w:tc>
      </w:tr>
      <w:tr w:rsidR="00AC6116" w:rsidRPr="00FC75FE" w14:paraId="2D7AD251" w14:textId="77777777">
        <w:tc>
          <w:tcPr>
            <w:tcW w:w="2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6AA18913" w14:textId="77777777" w:rsidR="00AC6116" w:rsidRDefault="00000000">
            <w:pPr>
              <w:spacing w:before="40" w:after="40"/>
            </w:pPr>
            <w:r>
              <w:rPr>
                <w:b/>
                <w:bCs/>
                <w:color w:val="333333"/>
                <w:sz w:val="20"/>
                <w:szCs w:val="20"/>
              </w:rPr>
              <w:t>7. AI/ML</w:t>
            </w:r>
          </w:p>
        </w:tc>
        <w:tc>
          <w:tcPr>
            <w:tcW w:w="3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521490EB" w14:textId="77777777" w:rsidR="00AC6116" w:rsidRPr="001D6121" w:rsidRDefault="00000000">
            <w:pPr>
              <w:spacing w:before="40" w:after="40"/>
              <w:rPr>
                <w:lang w:val="en-CA"/>
              </w:rPr>
            </w:pPr>
            <w:r w:rsidRPr="001D6121">
              <w:rPr>
                <w:color w:val="333333"/>
                <w:sz w:val="20"/>
                <w:szCs w:val="20"/>
                <w:lang w:val="en-CA"/>
              </w:rPr>
              <w:t>Support the full AI lifecycle from experimentation to production model serving</w:t>
            </w:r>
          </w:p>
        </w:tc>
        <w:tc>
          <w:tcPr>
            <w:tcW w:w="39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7A085A3D" w14:textId="77777777" w:rsidR="00AC6116" w:rsidRPr="001D6121" w:rsidRDefault="00000000">
            <w:pPr>
              <w:spacing w:before="40" w:after="40"/>
              <w:rPr>
                <w:lang w:val="en-CA"/>
              </w:rPr>
            </w:pPr>
            <w:r w:rsidRPr="001D6121">
              <w:rPr>
                <w:color w:val="333333"/>
                <w:sz w:val="20"/>
                <w:szCs w:val="20"/>
                <w:lang w:val="en-CA"/>
              </w:rPr>
              <w:t xml:space="preserve">Databricks </w:t>
            </w:r>
            <w:proofErr w:type="spellStart"/>
            <w:r w:rsidRPr="001D6121">
              <w:rPr>
                <w:color w:val="333333"/>
                <w:sz w:val="20"/>
                <w:szCs w:val="20"/>
                <w:lang w:val="en-CA"/>
              </w:rPr>
              <w:t>MLflow</w:t>
            </w:r>
            <w:proofErr w:type="spellEnd"/>
            <w:r w:rsidRPr="001D6121">
              <w:rPr>
                <w:color w:val="333333"/>
                <w:sz w:val="20"/>
                <w:szCs w:val="20"/>
                <w:lang w:val="en-CA"/>
              </w:rPr>
              <w:t>, Model Serving, Feature Store, Azure OpenAI, SAS Model Manager</w:t>
            </w:r>
          </w:p>
        </w:tc>
      </w:tr>
    </w:tbl>
    <w:p w14:paraId="5BE34684" w14:textId="77777777" w:rsidR="00AC6116" w:rsidRPr="001D6121" w:rsidRDefault="00AC6116">
      <w:pPr>
        <w:spacing w:before="80" w:after="80"/>
        <w:rPr>
          <w:lang w:val="en-CA"/>
        </w:rPr>
      </w:pPr>
    </w:p>
    <w:p w14:paraId="39150EAB" w14:textId="77777777" w:rsidR="00AC6116" w:rsidRPr="001D6121" w:rsidRDefault="00000000">
      <w:pPr>
        <w:pStyle w:val="Titre2"/>
        <w:rPr>
          <w:lang w:val="en-CA"/>
        </w:rPr>
      </w:pPr>
      <w:bookmarkStart w:id="7" w:name="_Toc223495509"/>
      <w:r w:rsidRPr="001D6121">
        <w:rPr>
          <w:lang w:val="en-CA"/>
        </w:rPr>
        <w:t>3.2 Cross-Cutting Layers</w:t>
      </w:r>
      <w:bookmarkEnd w:id="7"/>
    </w:p>
    <w:p w14:paraId="77E0925B" w14:textId="77777777" w:rsidR="00AC6116" w:rsidRPr="001D6121" w:rsidRDefault="00000000">
      <w:pPr>
        <w:spacing w:before="80" w:after="80"/>
        <w:jc w:val="both"/>
        <w:rPr>
          <w:lang w:val="en-CA"/>
        </w:rPr>
      </w:pPr>
      <w:r w:rsidRPr="001D6121">
        <w:rPr>
          <w:color w:val="333333"/>
          <w:sz w:val="21"/>
          <w:szCs w:val="21"/>
          <w:lang w:val="en-CA"/>
        </w:rPr>
        <w:t>Three transversal layers span the entire architecture and enforce enterprise standards across all data activities.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AC6116" w14:paraId="375441F8" w14:textId="77777777">
        <w:tc>
          <w:tcPr>
            <w:tcW w:w="24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7D5B9DE6" w14:textId="77777777" w:rsidR="00AC6116" w:rsidRDefault="00000000">
            <w:r>
              <w:rPr>
                <w:b/>
                <w:bCs/>
                <w:color w:val="FFFFFF"/>
                <w:sz w:val="20"/>
                <w:szCs w:val="20"/>
              </w:rPr>
              <w:t>Cross-Cutting Layer</w:t>
            </w:r>
          </w:p>
        </w:tc>
        <w:tc>
          <w:tcPr>
            <w:tcW w:w="69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3EC56F86" w14:textId="77777777" w:rsidR="00AC6116" w:rsidRDefault="00000000">
            <w:r>
              <w:rPr>
                <w:b/>
                <w:bCs/>
                <w:color w:val="FFFFFF"/>
                <w:sz w:val="20"/>
                <w:szCs w:val="20"/>
              </w:rPr>
              <w:t xml:space="preserve">Scope &amp; </w:t>
            </w:r>
            <w:proofErr w:type="spellStart"/>
            <w:r>
              <w:rPr>
                <w:b/>
                <w:bCs/>
                <w:color w:val="FFFFFF"/>
                <w:sz w:val="20"/>
                <w:szCs w:val="20"/>
              </w:rPr>
              <w:t>Capabilities</w:t>
            </w:r>
            <w:proofErr w:type="spellEnd"/>
          </w:p>
        </w:tc>
      </w:tr>
      <w:tr w:rsidR="00AC6116" w:rsidRPr="00FC75FE" w14:paraId="0E6B4C6B" w14:textId="77777777">
        <w:tc>
          <w:tcPr>
            <w:tcW w:w="24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36739C37" w14:textId="77777777" w:rsidR="00AC6116" w:rsidRDefault="00000000">
            <w:pPr>
              <w:spacing w:before="40" w:after="40"/>
            </w:pPr>
            <w:proofErr w:type="spellStart"/>
            <w:r>
              <w:rPr>
                <w:b/>
                <w:bCs/>
                <w:color w:val="333333"/>
                <w:sz w:val="20"/>
                <w:szCs w:val="20"/>
              </w:rPr>
              <w:t>Governance</w:t>
            </w:r>
            <w:proofErr w:type="spellEnd"/>
            <w:r>
              <w:rPr>
                <w:b/>
                <w:bCs/>
                <w:color w:val="333333"/>
                <w:sz w:val="20"/>
                <w:szCs w:val="20"/>
              </w:rPr>
              <w:t xml:space="preserve"> &amp; </w:t>
            </w:r>
            <w:proofErr w:type="spellStart"/>
            <w:r>
              <w:rPr>
                <w:b/>
                <w:bCs/>
                <w:color w:val="333333"/>
                <w:sz w:val="20"/>
                <w:szCs w:val="20"/>
              </w:rPr>
              <w:t>Metadata</w:t>
            </w:r>
            <w:proofErr w:type="spellEnd"/>
          </w:p>
        </w:tc>
        <w:tc>
          <w:tcPr>
            <w:tcW w:w="69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0C3CAAA6" w14:textId="77777777" w:rsidR="00AC6116" w:rsidRPr="001D6121" w:rsidRDefault="00000000">
            <w:pPr>
              <w:spacing w:before="40" w:after="40"/>
              <w:rPr>
                <w:lang w:val="en-CA"/>
              </w:rPr>
            </w:pPr>
            <w:r w:rsidRPr="001D6121">
              <w:rPr>
                <w:color w:val="333333"/>
                <w:sz w:val="20"/>
                <w:szCs w:val="20"/>
                <w:lang w:val="en-CA"/>
              </w:rPr>
              <w:t>Three-tier catalog (Microsoft Purview + Databricks Unity Catalog + Manta lineage engine), business glossary, end-to-end data lineage, data quality monitoring, policy management, data classification, stewardship workflows</w:t>
            </w:r>
          </w:p>
        </w:tc>
      </w:tr>
      <w:tr w:rsidR="00AC6116" w:rsidRPr="00FC75FE" w14:paraId="70DEFF28"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55F5B7E" w14:textId="77777777" w:rsidR="00AC6116" w:rsidRDefault="00000000">
            <w:pPr>
              <w:spacing w:before="40" w:after="40"/>
            </w:pPr>
            <w:r>
              <w:rPr>
                <w:b/>
                <w:bCs/>
                <w:color w:val="333333"/>
                <w:sz w:val="20"/>
                <w:szCs w:val="20"/>
              </w:rPr>
              <w:lastRenderedPageBreak/>
              <w:t xml:space="preserve">Security &amp; </w:t>
            </w:r>
            <w:proofErr w:type="spellStart"/>
            <w:r>
              <w:rPr>
                <w:b/>
                <w:bCs/>
                <w:color w:val="333333"/>
                <w:sz w:val="20"/>
                <w:szCs w:val="20"/>
              </w:rPr>
              <w:t>Privacy</w:t>
            </w:r>
            <w:proofErr w:type="spellEnd"/>
          </w:p>
        </w:tc>
        <w:tc>
          <w:tcPr>
            <w:tcW w:w="6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645DA92" w14:textId="77777777" w:rsidR="00AC6116" w:rsidRPr="001D6121" w:rsidRDefault="00000000">
            <w:pPr>
              <w:spacing w:before="40" w:after="40"/>
              <w:rPr>
                <w:lang w:val="en-CA"/>
              </w:rPr>
            </w:pPr>
            <w:r w:rsidRPr="001D6121">
              <w:rPr>
                <w:color w:val="333333"/>
                <w:sz w:val="20"/>
                <w:szCs w:val="20"/>
                <w:lang w:val="en-CA"/>
              </w:rPr>
              <w:t>Authentication (Azure AD/Entra ID), RBAC, ABAC, row-level security (RLS), column-level security (CLS), dynamic data masking (DDM), encryption at rest/in transit, DLP policies, privacy controls (consent, anonymization, pseudonymization)</w:t>
            </w:r>
          </w:p>
        </w:tc>
      </w:tr>
      <w:tr w:rsidR="00AC6116" w:rsidRPr="00FC75FE" w14:paraId="10105F3C" w14:textId="77777777">
        <w:tc>
          <w:tcPr>
            <w:tcW w:w="24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35EFA5EE" w14:textId="77777777" w:rsidR="00AC6116" w:rsidRDefault="00000000">
            <w:pPr>
              <w:spacing w:before="40" w:after="40"/>
            </w:pPr>
            <w:proofErr w:type="spellStart"/>
            <w:r>
              <w:rPr>
                <w:b/>
                <w:bCs/>
                <w:color w:val="333333"/>
                <w:sz w:val="20"/>
                <w:szCs w:val="20"/>
              </w:rPr>
              <w:t>Observability</w:t>
            </w:r>
            <w:proofErr w:type="spellEnd"/>
            <w:r>
              <w:rPr>
                <w:b/>
                <w:bCs/>
                <w:color w:val="333333"/>
                <w:sz w:val="20"/>
                <w:szCs w:val="20"/>
              </w:rPr>
              <w:t xml:space="preserve"> &amp; Operations</w:t>
            </w:r>
          </w:p>
        </w:tc>
        <w:tc>
          <w:tcPr>
            <w:tcW w:w="69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45BD73CD" w14:textId="77777777" w:rsidR="00AC6116" w:rsidRPr="001D6121" w:rsidRDefault="00000000">
            <w:pPr>
              <w:spacing w:before="40" w:after="40"/>
              <w:rPr>
                <w:lang w:val="en-CA"/>
              </w:rPr>
            </w:pPr>
            <w:r w:rsidRPr="001D6121">
              <w:rPr>
                <w:color w:val="333333"/>
                <w:sz w:val="20"/>
                <w:szCs w:val="20"/>
                <w:lang w:val="en-CA"/>
              </w:rPr>
              <w:t>Pipeline monitoring (ADF, Databricks Workflows), cost management (Azure Cost Management, Databricks Account Console), SLA tracking, alerting, incident management, capacity planning</w:t>
            </w:r>
          </w:p>
        </w:tc>
      </w:tr>
    </w:tbl>
    <w:p w14:paraId="5F223984" w14:textId="77777777" w:rsidR="00AC6116" w:rsidRPr="001D6121" w:rsidRDefault="00000000">
      <w:pPr>
        <w:rPr>
          <w:lang w:val="en-CA"/>
        </w:rPr>
      </w:pPr>
      <w:r w:rsidRPr="001D6121">
        <w:rPr>
          <w:lang w:val="en-CA"/>
        </w:rPr>
        <w:br w:type="page"/>
      </w:r>
    </w:p>
    <w:p w14:paraId="3F056A0D" w14:textId="77777777" w:rsidR="00AC6116" w:rsidRPr="001D6121" w:rsidRDefault="00000000">
      <w:pPr>
        <w:pStyle w:val="Titre1"/>
        <w:rPr>
          <w:lang w:val="en-CA"/>
        </w:rPr>
      </w:pPr>
      <w:bookmarkStart w:id="8" w:name="_Toc223495510"/>
      <w:r w:rsidRPr="001D6121">
        <w:rPr>
          <w:lang w:val="en-CA"/>
        </w:rPr>
        <w:lastRenderedPageBreak/>
        <w:t>4. Technology Platform Mapping</w:t>
      </w:r>
      <w:bookmarkEnd w:id="8"/>
    </w:p>
    <w:p w14:paraId="4DC23A2E" w14:textId="77777777" w:rsidR="00AC6116" w:rsidRPr="001D6121" w:rsidRDefault="00000000">
      <w:pPr>
        <w:spacing w:before="80" w:after="80"/>
        <w:jc w:val="both"/>
        <w:rPr>
          <w:lang w:val="en-CA"/>
        </w:rPr>
      </w:pPr>
      <w:r w:rsidRPr="001D6121">
        <w:rPr>
          <w:color w:val="333333"/>
          <w:sz w:val="21"/>
          <w:szCs w:val="21"/>
          <w:lang w:val="en-CA"/>
        </w:rPr>
        <w:t>The architecture assigns clear primary responsibilities to each of the three technology platforms to avoid functional overlap, reduce cost, and simplify governance. The guiding principle is that each platform excels where it is strongest, and data flows between them through controlled interfaces.</w:t>
      </w:r>
    </w:p>
    <w:p w14:paraId="2F3EDF2A" w14:textId="77777777" w:rsidR="00AC6116" w:rsidRDefault="00000000">
      <w:pPr>
        <w:pStyle w:val="Titre2"/>
      </w:pPr>
      <w:bookmarkStart w:id="9" w:name="_Toc223495511"/>
      <w:r>
        <w:t xml:space="preserve">4.1 Platform </w:t>
      </w:r>
      <w:proofErr w:type="spellStart"/>
      <w:r>
        <w:t>Roles</w:t>
      </w:r>
      <w:bookmarkEnd w:id="9"/>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800"/>
        <w:gridCol w:w="2400"/>
        <w:gridCol w:w="2360"/>
      </w:tblGrid>
      <w:tr w:rsidR="00AC6116" w14:paraId="6E658A4B" w14:textId="77777777">
        <w:tc>
          <w:tcPr>
            <w:tcW w:w="18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1A0409AE" w14:textId="77777777" w:rsidR="00AC6116" w:rsidRDefault="00000000">
            <w:proofErr w:type="spellStart"/>
            <w:r>
              <w:rPr>
                <w:b/>
                <w:bCs/>
                <w:color w:val="FFFFFF"/>
                <w:sz w:val="20"/>
                <w:szCs w:val="20"/>
              </w:rPr>
              <w:t>Capability</w:t>
            </w:r>
            <w:proofErr w:type="spellEnd"/>
          </w:p>
        </w:tc>
        <w:tc>
          <w:tcPr>
            <w:tcW w:w="28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27F40D43" w14:textId="77777777" w:rsidR="00AC6116" w:rsidRDefault="00000000">
            <w:proofErr w:type="spellStart"/>
            <w:r>
              <w:rPr>
                <w:b/>
                <w:bCs/>
                <w:color w:val="FFFFFF"/>
                <w:sz w:val="20"/>
                <w:szCs w:val="20"/>
              </w:rPr>
              <w:t>Databricks</w:t>
            </w:r>
            <w:proofErr w:type="spellEnd"/>
          </w:p>
        </w:tc>
        <w:tc>
          <w:tcPr>
            <w:tcW w:w="24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58AD8DE4" w14:textId="77777777" w:rsidR="00AC6116" w:rsidRDefault="00000000">
            <w:r>
              <w:rPr>
                <w:b/>
                <w:bCs/>
                <w:color w:val="FFFFFF"/>
                <w:sz w:val="20"/>
                <w:szCs w:val="20"/>
              </w:rPr>
              <w:t xml:space="preserve">Microsoft </w:t>
            </w:r>
            <w:proofErr w:type="spellStart"/>
            <w:r>
              <w:rPr>
                <w:b/>
                <w:bCs/>
                <w:color w:val="FFFFFF"/>
                <w:sz w:val="20"/>
                <w:szCs w:val="20"/>
              </w:rPr>
              <w:t>Fabric</w:t>
            </w:r>
            <w:proofErr w:type="spellEnd"/>
          </w:p>
        </w:tc>
        <w:tc>
          <w:tcPr>
            <w:tcW w:w="2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152959C5" w14:textId="77777777" w:rsidR="00AC6116" w:rsidRDefault="00000000">
            <w:r>
              <w:rPr>
                <w:b/>
                <w:bCs/>
                <w:color w:val="FFFFFF"/>
                <w:sz w:val="20"/>
                <w:szCs w:val="20"/>
              </w:rPr>
              <w:t xml:space="preserve">SAS </w:t>
            </w:r>
            <w:proofErr w:type="spellStart"/>
            <w:r>
              <w:rPr>
                <w:b/>
                <w:bCs/>
                <w:color w:val="FFFFFF"/>
                <w:sz w:val="20"/>
                <w:szCs w:val="20"/>
              </w:rPr>
              <w:t>Viya</w:t>
            </w:r>
            <w:proofErr w:type="spellEnd"/>
          </w:p>
        </w:tc>
      </w:tr>
      <w:tr w:rsidR="00AC6116" w:rsidRPr="00FC75FE" w14:paraId="583177DD" w14:textId="77777777">
        <w:tc>
          <w:tcPr>
            <w:tcW w:w="18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48775422" w14:textId="77777777" w:rsidR="00AC6116" w:rsidRDefault="00000000">
            <w:pPr>
              <w:spacing w:before="40" w:after="40"/>
            </w:pPr>
            <w:r>
              <w:rPr>
                <w:b/>
                <w:bCs/>
                <w:color w:val="333333"/>
                <w:sz w:val="20"/>
                <w:szCs w:val="20"/>
              </w:rPr>
              <w:t>Data Engineering</w:t>
            </w:r>
          </w:p>
        </w:tc>
        <w:tc>
          <w:tcPr>
            <w:tcW w:w="28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24E383FB" w14:textId="77777777" w:rsidR="00AC6116" w:rsidRPr="001D6121" w:rsidRDefault="00000000">
            <w:pPr>
              <w:spacing w:before="40" w:after="40"/>
              <w:rPr>
                <w:lang w:val="en-CA"/>
              </w:rPr>
            </w:pPr>
            <w:r w:rsidRPr="001D6121">
              <w:rPr>
                <w:b/>
                <w:bCs/>
                <w:color w:val="2E7D32"/>
                <w:sz w:val="18"/>
                <w:szCs w:val="18"/>
                <w:lang w:val="en-CA"/>
              </w:rPr>
              <w:t>PRIMARY</w:t>
            </w:r>
            <w:r w:rsidRPr="001D6121">
              <w:rPr>
                <w:color w:val="555555"/>
                <w:sz w:val="18"/>
                <w:szCs w:val="18"/>
                <w:lang w:val="en-CA"/>
              </w:rPr>
              <w:t xml:space="preserve"> Large-scale ETL, Delta Live Tables, streaming</w:t>
            </w:r>
          </w:p>
        </w:tc>
        <w:tc>
          <w:tcPr>
            <w:tcW w:w="24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474AEFAD" w14:textId="77777777" w:rsidR="00AC6116" w:rsidRPr="001D6121" w:rsidRDefault="00000000">
            <w:pPr>
              <w:spacing w:before="40" w:after="40"/>
              <w:rPr>
                <w:lang w:val="en-CA"/>
              </w:rPr>
            </w:pPr>
            <w:r w:rsidRPr="001D6121">
              <w:rPr>
                <w:b/>
                <w:bCs/>
                <w:color w:val="E65100"/>
                <w:sz w:val="18"/>
                <w:szCs w:val="18"/>
                <w:lang w:val="en-CA"/>
              </w:rPr>
              <w:t>RESTRICTED</w:t>
            </w:r>
            <w:r w:rsidRPr="001D6121">
              <w:rPr>
                <w:color w:val="555555"/>
                <w:sz w:val="18"/>
                <w:szCs w:val="18"/>
                <w:lang w:val="en-CA"/>
              </w:rPr>
              <w:t xml:space="preserve"> Minimal Dataflows Gen2 for Power BI semantic model prep only; no general ETL</w:t>
            </w:r>
          </w:p>
        </w:tc>
        <w:tc>
          <w:tcPr>
            <w:tcW w:w="23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20D9A23B" w14:textId="77777777" w:rsidR="00AC6116" w:rsidRPr="001D6121" w:rsidRDefault="00000000">
            <w:pPr>
              <w:spacing w:before="40" w:after="40"/>
              <w:rPr>
                <w:lang w:val="en-CA"/>
              </w:rPr>
            </w:pPr>
            <w:r w:rsidRPr="001D6121">
              <w:rPr>
                <w:b/>
                <w:bCs/>
                <w:color w:val="666666"/>
                <w:sz w:val="18"/>
                <w:szCs w:val="18"/>
                <w:lang w:val="en-CA"/>
              </w:rPr>
              <w:t>TARGETED</w:t>
            </w:r>
            <w:r w:rsidRPr="001D6121">
              <w:rPr>
                <w:color w:val="555555"/>
                <w:sz w:val="18"/>
                <w:szCs w:val="18"/>
                <w:lang w:val="en-CA"/>
              </w:rPr>
              <w:t xml:space="preserve"> SAS Compute Server data prep for actuarial/risk models</w:t>
            </w:r>
          </w:p>
        </w:tc>
      </w:tr>
      <w:tr w:rsidR="00AC6116" w14:paraId="159F9C0C"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CD04F98" w14:textId="77777777" w:rsidR="00AC6116" w:rsidRDefault="00000000">
            <w:pPr>
              <w:spacing w:before="40" w:after="40"/>
            </w:pPr>
            <w:r>
              <w:rPr>
                <w:b/>
                <w:bCs/>
                <w:color w:val="333333"/>
                <w:sz w:val="20"/>
                <w:szCs w:val="20"/>
              </w:rPr>
              <w:t xml:space="preserve">Data </w:t>
            </w:r>
            <w:proofErr w:type="spellStart"/>
            <w:r>
              <w:rPr>
                <w:b/>
                <w:bCs/>
                <w:color w:val="333333"/>
                <w:sz w:val="20"/>
                <w:szCs w:val="20"/>
              </w:rPr>
              <w:t>Warehousing</w:t>
            </w:r>
            <w:proofErr w:type="spellEnd"/>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E8A7327" w14:textId="77777777" w:rsidR="00AC6116" w:rsidRPr="001D6121" w:rsidRDefault="00000000">
            <w:pPr>
              <w:spacing w:before="40" w:after="40"/>
              <w:rPr>
                <w:lang w:val="en-CA"/>
              </w:rPr>
            </w:pPr>
            <w:r w:rsidRPr="001D6121">
              <w:rPr>
                <w:b/>
                <w:bCs/>
                <w:color w:val="2E7D32"/>
                <w:sz w:val="18"/>
                <w:szCs w:val="18"/>
                <w:lang w:val="en-CA"/>
              </w:rPr>
              <w:t>PRIMARY</w:t>
            </w:r>
            <w:r w:rsidRPr="001D6121">
              <w:rPr>
                <w:color w:val="555555"/>
                <w:sz w:val="18"/>
                <w:szCs w:val="18"/>
                <w:lang w:val="en-CA"/>
              </w:rPr>
              <w:t xml:space="preserve"> Databricks SQL Warehouses, Lakehouse</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0707F74" w14:textId="77777777" w:rsidR="00AC6116" w:rsidRPr="001D6121" w:rsidRDefault="00000000">
            <w:pPr>
              <w:spacing w:before="40" w:after="40"/>
              <w:rPr>
                <w:lang w:val="en-CA"/>
              </w:rPr>
            </w:pPr>
            <w:r w:rsidRPr="001D6121">
              <w:rPr>
                <w:b/>
                <w:bCs/>
                <w:color w:val="3A7BBF"/>
                <w:sz w:val="18"/>
                <w:szCs w:val="18"/>
                <w:lang w:val="en-CA"/>
              </w:rPr>
              <w:t>BI SERVING LAYER</w:t>
            </w:r>
            <w:r w:rsidRPr="001D6121">
              <w:rPr>
                <w:color w:val="555555"/>
                <w:sz w:val="18"/>
                <w:szCs w:val="18"/>
                <w:lang w:val="en-CA"/>
              </w:rPr>
              <w:t xml:space="preserve"> </w:t>
            </w:r>
            <w:proofErr w:type="spellStart"/>
            <w:r w:rsidRPr="001D6121">
              <w:rPr>
                <w:color w:val="555555"/>
                <w:sz w:val="18"/>
                <w:szCs w:val="18"/>
                <w:lang w:val="en-CA"/>
              </w:rPr>
              <w:t>OneLake</w:t>
            </w:r>
            <w:proofErr w:type="spellEnd"/>
            <w:r w:rsidRPr="001D6121">
              <w:rPr>
                <w:color w:val="555555"/>
                <w:sz w:val="18"/>
                <w:szCs w:val="18"/>
                <w:lang w:val="en-CA"/>
              </w:rPr>
              <w:t xml:space="preserve"> shortcuts to Delta tables; Direct Lake mode for Power BI only</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6D64846" w14:textId="77777777" w:rsidR="00AC6116" w:rsidRDefault="00000000">
            <w:pPr>
              <w:spacing w:before="40" w:after="40"/>
            </w:pPr>
            <w:r>
              <w:rPr>
                <w:color w:val="666666"/>
                <w:sz w:val="18"/>
                <w:szCs w:val="18"/>
              </w:rPr>
              <w:t>—</w:t>
            </w:r>
          </w:p>
        </w:tc>
      </w:tr>
      <w:tr w:rsidR="00AC6116" w:rsidRPr="00FC75FE" w14:paraId="18E6876A" w14:textId="77777777">
        <w:tc>
          <w:tcPr>
            <w:tcW w:w="18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2732258B" w14:textId="77777777" w:rsidR="00AC6116" w:rsidRDefault="00000000">
            <w:pPr>
              <w:spacing w:before="40" w:after="40"/>
            </w:pPr>
            <w:r>
              <w:rPr>
                <w:b/>
                <w:bCs/>
                <w:color w:val="333333"/>
                <w:sz w:val="20"/>
                <w:szCs w:val="20"/>
              </w:rPr>
              <w:t xml:space="preserve">BI &amp; </w:t>
            </w:r>
            <w:proofErr w:type="spellStart"/>
            <w:r>
              <w:rPr>
                <w:b/>
                <w:bCs/>
                <w:color w:val="333333"/>
                <w:sz w:val="20"/>
                <w:szCs w:val="20"/>
              </w:rPr>
              <w:t>Reporting</w:t>
            </w:r>
            <w:proofErr w:type="spellEnd"/>
          </w:p>
        </w:tc>
        <w:tc>
          <w:tcPr>
            <w:tcW w:w="28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49D70D47" w14:textId="77777777" w:rsidR="00AC6116" w:rsidRPr="001D6121" w:rsidRDefault="00000000">
            <w:pPr>
              <w:spacing w:before="40" w:after="40"/>
              <w:rPr>
                <w:lang w:val="en-CA"/>
              </w:rPr>
            </w:pPr>
            <w:r w:rsidRPr="001D6121">
              <w:rPr>
                <w:b/>
                <w:bCs/>
                <w:color w:val="E65100"/>
                <w:sz w:val="18"/>
                <w:szCs w:val="18"/>
                <w:lang w:val="en-CA"/>
              </w:rPr>
              <w:t>SECONDARY</w:t>
            </w:r>
            <w:r w:rsidRPr="001D6121">
              <w:rPr>
                <w:color w:val="555555"/>
                <w:sz w:val="18"/>
                <w:szCs w:val="18"/>
                <w:lang w:val="en-CA"/>
              </w:rPr>
              <w:t xml:space="preserve"> Databricks AI/BI Dashboards, Genie</w:t>
            </w:r>
          </w:p>
        </w:tc>
        <w:tc>
          <w:tcPr>
            <w:tcW w:w="24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5A253715" w14:textId="77777777" w:rsidR="00AC6116" w:rsidRPr="001D6121" w:rsidRDefault="00000000">
            <w:pPr>
              <w:spacing w:before="40" w:after="40"/>
              <w:rPr>
                <w:lang w:val="en-CA"/>
              </w:rPr>
            </w:pPr>
            <w:r w:rsidRPr="001D6121">
              <w:rPr>
                <w:b/>
                <w:bCs/>
                <w:color w:val="2E7D32"/>
                <w:sz w:val="18"/>
                <w:szCs w:val="18"/>
                <w:lang w:val="en-CA"/>
              </w:rPr>
              <w:t>PRIMARY</w:t>
            </w:r>
            <w:r w:rsidRPr="001D6121">
              <w:rPr>
                <w:color w:val="555555"/>
                <w:sz w:val="18"/>
                <w:szCs w:val="18"/>
                <w:lang w:val="en-CA"/>
              </w:rPr>
              <w:t xml:space="preserve"> Power BI (enterprise standard)</w:t>
            </w:r>
          </w:p>
        </w:tc>
        <w:tc>
          <w:tcPr>
            <w:tcW w:w="23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60BEF5BF" w14:textId="77777777" w:rsidR="00AC6116" w:rsidRPr="001D6121" w:rsidRDefault="00000000">
            <w:pPr>
              <w:spacing w:before="40" w:after="40"/>
              <w:rPr>
                <w:lang w:val="en-CA"/>
              </w:rPr>
            </w:pPr>
            <w:r w:rsidRPr="001D6121">
              <w:rPr>
                <w:b/>
                <w:bCs/>
                <w:color w:val="666666"/>
                <w:sz w:val="18"/>
                <w:szCs w:val="18"/>
                <w:lang w:val="en-CA"/>
              </w:rPr>
              <w:t>TARGETED</w:t>
            </w:r>
            <w:r w:rsidRPr="001D6121">
              <w:rPr>
                <w:color w:val="555555"/>
                <w:sz w:val="18"/>
                <w:szCs w:val="18"/>
                <w:lang w:val="en-CA"/>
              </w:rPr>
              <w:t xml:space="preserve"> SAS Visual Analytics for actuarial/risk</w:t>
            </w:r>
          </w:p>
        </w:tc>
      </w:tr>
      <w:tr w:rsidR="00AC6116" w:rsidRPr="00FC75FE" w14:paraId="4037B43C"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EE5BDFB" w14:textId="77777777" w:rsidR="00AC6116" w:rsidRDefault="00000000">
            <w:pPr>
              <w:spacing w:before="40" w:after="40"/>
            </w:pPr>
            <w:r>
              <w:rPr>
                <w:b/>
                <w:bCs/>
                <w:color w:val="333333"/>
                <w:sz w:val="20"/>
                <w:szCs w:val="20"/>
              </w:rPr>
              <w:t>ML / AI</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EB6232C" w14:textId="77777777" w:rsidR="00AC6116" w:rsidRPr="001D6121" w:rsidRDefault="00000000">
            <w:pPr>
              <w:spacing w:before="40" w:after="40"/>
              <w:rPr>
                <w:lang w:val="en-CA"/>
              </w:rPr>
            </w:pPr>
            <w:r w:rsidRPr="001D6121">
              <w:rPr>
                <w:b/>
                <w:bCs/>
                <w:color w:val="2E7D32"/>
                <w:sz w:val="18"/>
                <w:szCs w:val="18"/>
                <w:lang w:val="en-CA"/>
              </w:rPr>
              <w:t>PRIMARY</w:t>
            </w:r>
            <w:r w:rsidRPr="001D6121">
              <w:rPr>
                <w:color w:val="555555"/>
                <w:sz w:val="18"/>
                <w:szCs w:val="18"/>
                <w:lang w:val="en-CA"/>
              </w:rPr>
              <w:t xml:space="preserve"> </w:t>
            </w:r>
            <w:proofErr w:type="spellStart"/>
            <w:r w:rsidRPr="001D6121">
              <w:rPr>
                <w:color w:val="555555"/>
                <w:sz w:val="18"/>
                <w:szCs w:val="18"/>
                <w:lang w:val="en-CA"/>
              </w:rPr>
              <w:t>MLflow</w:t>
            </w:r>
            <w:proofErr w:type="spellEnd"/>
            <w:r w:rsidRPr="001D6121">
              <w:rPr>
                <w:color w:val="555555"/>
                <w:sz w:val="18"/>
                <w:szCs w:val="18"/>
                <w:lang w:val="en-CA"/>
              </w:rPr>
              <w:t>, Feature Store, Model Serving, GenAI</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C70126C" w14:textId="77777777" w:rsidR="00AC6116" w:rsidRDefault="00000000">
            <w:pPr>
              <w:spacing w:before="40" w:after="40"/>
            </w:pPr>
            <w:r>
              <w:rPr>
                <w:color w:val="666666"/>
                <w:sz w:val="18"/>
                <w:szCs w:val="18"/>
              </w:rPr>
              <w:t>—</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27F7EFF" w14:textId="77777777" w:rsidR="00AC6116" w:rsidRPr="001D6121" w:rsidRDefault="00000000">
            <w:pPr>
              <w:spacing w:before="40" w:after="40"/>
              <w:rPr>
                <w:lang w:val="en-CA"/>
              </w:rPr>
            </w:pPr>
            <w:r w:rsidRPr="001D6121">
              <w:rPr>
                <w:b/>
                <w:bCs/>
                <w:color w:val="2E7D32"/>
                <w:sz w:val="18"/>
                <w:szCs w:val="18"/>
                <w:lang w:val="en-CA"/>
              </w:rPr>
              <w:t>PRIMARY (Specialized)</w:t>
            </w:r>
            <w:r w:rsidRPr="001D6121">
              <w:rPr>
                <w:color w:val="555555"/>
                <w:sz w:val="18"/>
                <w:szCs w:val="18"/>
                <w:lang w:val="en-CA"/>
              </w:rPr>
              <w:t xml:space="preserve"> Actuarial models, risk scoring, SAS Model Manager</w:t>
            </w:r>
          </w:p>
        </w:tc>
      </w:tr>
      <w:tr w:rsidR="00AC6116" w:rsidRPr="00FC75FE" w14:paraId="54EDABB5" w14:textId="77777777">
        <w:tc>
          <w:tcPr>
            <w:tcW w:w="18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340A3318" w14:textId="77777777" w:rsidR="00AC6116" w:rsidRDefault="00000000">
            <w:pPr>
              <w:spacing w:before="40" w:after="40"/>
            </w:pPr>
            <w:r>
              <w:rPr>
                <w:b/>
                <w:bCs/>
                <w:color w:val="333333"/>
                <w:sz w:val="20"/>
                <w:szCs w:val="20"/>
              </w:rPr>
              <w:t>Advanced Analytics</w:t>
            </w:r>
          </w:p>
        </w:tc>
        <w:tc>
          <w:tcPr>
            <w:tcW w:w="28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0656FCA2" w14:textId="77777777" w:rsidR="00AC6116" w:rsidRPr="001D6121" w:rsidRDefault="00000000">
            <w:pPr>
              <w:spacing w:before="40" w:after="40"/>
              <w:rPr>
                <w:lang w:val="en-CA"/>
              </w:rPr>
            </w:pPr>
            <w:r w:rsidRPr="001D6121">
              <w:rPr>
                <w:b/>
                <w:bCs/>
                <w:color w:val="2E7D32"/>
                <w:sz w:val="18"/>
                <w:szCs w:val="18"/>
                <w:lang w:val="en-CA"/>
              </w:rPr>
              <w:t>PRIMARY</w:t>
            </w:r>
            <w:r w:rsidRPr="001D6121">
              <w:rPr>
                <w:color w:val="555555"/>
                <w:sz w:val="18"/>
                <w:szCs w:val="18"/>
                <w:lang w:val="en-CA"/>
              </w:rPr>
              <w:t xml:space="preserve"> Python/R/Scala notebooks, collaborative DS</w:t>
            </w:r>
          </w:p>
        </w:tc>
        <w:tc>
          <w:tcPr>
            <w:tcW w:w="24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52268F51" w14:textId="77777777" w:rsidR="00AC6116" w:rsidRDefault="00000000">
            <w:pPr>
              <w:spacing w:before="40" w:after="40"/>
            </w:pPr>
            <w:r>
              <w:rPr>
                <w:color w:val="666666"/>
                <w:sz w:val="18"/>
                <w:szCs w:val="18"/>
              </w:rPr>
              <w:t>—</w:t>
            </w:r>
          </w:p>
        </w:tc>
        <w:tc>
          <w:tcPr>
            <w:tcW w:w="23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2C5506AB" w14:textId="77777777" w:rsidR="00AC6116" w:rsidRPr="001D6121" w:rsidRDefault="00000000">
            <w:pPr>
              <w:spacing w:before="40" w:after="40"/>
              <w:rPr>
                <w:lang w:val="en-CA"/>
              </w:rPr>
            </w:pPr>
            <w:r w:rsidRPr="001D6121">
              <w:rPr>
                <w:b/>
                <w:bCs/>
                <w:color w:val="2E7D32"/>
                <w:sz w:val="18"/>
                <w:szCs w:val="18"/>
                <w:lang w:val="en-CA"/>
              </w:rPr>
              <w:t>PRIMARY (Specialized)</w:t>
            </w:r>
            <w:r w:rsidRPr="001D6121">
              <w:rPr>
                <w:color w:val="555555"/>
                <w:sz w:val="18"/>
                <w:szCs w:val="18"/>
                <w:lang w:val="en-CA"/>
              </w:rPr>
              <w:t xml:space="preserve"> SAS procedures, econometrics, regulatory models</w:t>
            </w:r>
          </w:p>
        </w:tc>
      </w:tr>
      <w:tr w:rsidR="00AC6116" w14:paraId="47E62D12"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CE11393" w14:textId="77777777" w:rsidR="00AC6116" w:rsidRDefault="00000000">
            <w:pPr>
              <w:spacing w:before="40" w:after="40"/>
            </w:pPr>
            <w:r>
              <w:rPr>
                <w:b/>
                <w:bCs/>
                <w:color w:val="333333"/>
                <w:sz w:val="20"/>
                <w:szCs w:val="20"/>
              </w:rPr>
              <w:t>Real-Time / Streaming</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1B8B98F" w14:textId="77777777" w:rsidR="00AC6116" w:rsidRPr="001D6121" w:rsidRDefault="00000000">
            <w:pPr>
              <w:spacing w:before="40" w:after="40"/>
              <w:rPr>
                <w:lang w:val="en-CA"/>
              </w:rPr>
            </w:pPr>
            <w:r w:rsidRPr="001D6121">
              <w:rPr>
                <w:b/>
                <w:bCs/>
                <w:color w:val="2E7D32"/>
                <w:sz w:val="18"/>
                <w:szCs w:val="18"/>
                <w:lang w:val="en-CA"/>
              </w:rPr>
              <w:t>PRIMARY</w:t>
            </w:r>
            <w:r w:rsidRPr="001D6121">
              <w:rPr>
                <w:color w:val="555555"/>
                <w:sz w:val="18"/>
                <w:szCs w:val="18"/>
                <w:lang w:val="en-CA"/>
              </w:rPr>
              <w:t xml:space="preserve"> Structured Streaming, Auto Loader</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6B35D8B" w14:textId="77777777" w:rsidR="00AC6116" w:rsidRPr="001D6121" w:rsidRDefault="00000000">
            <w:pPr>
              <w:spacing w:before="40" w:after="40"/>
              <w:rPr>
                <w:lang w:val="en-CA"/>
              </w:rPr>
            </w:pPr>
            <w:r w:rsidRPr="001D6121">
              <w:rPr>
                <w:b/>
                <w:bCs/>
                <w:color w:val="E65100"/>
                <w:sz w:val="18"/>
                <w:szCs w:val="18"/>
                <w:lang w:val="en-CA"/>
              </w:rPr>
              <w:t>SECONDARY</w:t>
            </w:r>
            <w:r w:rsidRPr="001D6121">
              <w:rPr>
                <w:color w:val="555555"/>
                <w:sz w:val="18"/>
                <w:szCs w:val="18"/>
                <w:lang w:val="en-CA"/>
              </w:rPr>
              <w:t xml:space="preserve"> </w:t>
            </w:r>
            <w:proofErr w:type="spellStart"/>
            <w:r w:rsidRPr="001D6121">
              <w:rPr>
                <w:color w:val="555555"/>
                <w:sz w:val="18"/>
                <w:szCs w:val="18"/>
                <w:lang w:val="en-CA"/>
              </w:rPr>
              <w:t>Eventhouse</w:t>
            </w:r>
            <w:proofErr w:type="spellEnd"/>
            <w:r w:rsidRPr="001D6121">
              <w:rPr>
                <w:color w:val="555555"/>
                <w:sz w:val="18"/>
                <w:szCs w:val="18"/>
                <w:lang w:val="en-CA"/>
              </w:rPr>
              <w:t xml:space="preserve"> (KQL-based analytics)</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A1878FB" w14:textId="77777777" w:rsidR="00AC6116" w:rsidRDefault="00000000">
            <w:pPr>
              <w:spacing w:before="40" w:after="40"/>
            </w:pPr>
            <w:r>
              <w:rPr>
                <w:color w:val="666666"/>
                <w:sz w:val="18"/>
                <w:szCs w:val="18"/>
              </w:rPr>
              <w:t>—</w:t>
            </w:r>
          </w:p>
        </w:tc>
      </w:tr>
      <w:tr w:rsidR="00AC6116" w:rsidRPr="00FC75FE" w14:paraId="04A3130C" w14:textId="77777777">
        <w:tc>
          <w:tcPr>
            <w:tcW w:w="18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645BD6FD" w14:textId="77777777" w:rsidR="00AC6116" w:rsidRDefault="00000000">
            <w:pPr>
              <w:spacing w:before="40" w:after="40"/>
            </w:pPr>
            <w:r>
              <w:rPr>
                <w:b/>
                <w:bCs/>
                <w:color w:val="333333"/>
                <w:sz w:val="20"/>
                <w:szCs w:val="20"/>
              </w:rPr>
              <w:t xml:space="preserve">Data </w:t>
            </w:r>
            <w:proofErr w:type="spellStart"/>
            <w:r>
              <w:rPr>
                <w:b/>
                <w:bCs/>
                <w:color w:val="333333"/>
                <w:sz w:val="20"/>
                <w:szCs w:val="20"/>
              </w:rPr>
              <w:t>Catalog</w:t>
            </w:r>
            <w:proofErr w:type="spellEnd"/>
            <w:r>
              <w:rPr>
                <w:b/>
                <w:bCs/>
                <w:color w:val="333333"/>
                <w:sz w:val="20"/>
                <w:szCs w:val="20"/>
              </w:rPr>
              <w:t xml:space="preserve"> &amp; </w:t>
            </w:r>
            <w:proofErr w:type="spellStart"/>
            <w:r>
              <w:rPr>
                <w:b/>
                <w:bCs/>
                <w:color w:val="333333"/>
                <w:sz w:val="20"/>
                <w:szCs w:val="20"/>
              </w:rPr>
              <w:t>Governance</w:t>
            </w:r>
            <w:proofErr w:type="spellEnd"/>
          </w:p>
        </w:tc>
        <w:tc>
          <w:tcPr>
            <w:tcW w:w="28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3253A4BE" w14:textId="77777777" w:rsidR="00AC6116" w:rsidRPr="001D6121" w:rsidRDefault="00000000">
            <w:pPr>
              <w:spacing w:before="40" w:after="40"/>
              <w:rPr>
                <w:lang w:val="en-CA"/>
              </w:rPr>
            </w:pPr>
            <w:r w:rsidRPr="001D6121">
              <w:rPr>
                <w:b/>
                <w:bCs/>
                <w:color w:val="2E7D32"/>
                <w:sz w:val="18"/>
                <w:szCs w:val="18"/>
                <w:lang w:val="en-CA"/>
              </w:rPr>
              <w:t>PRIMARY (Technical)</w:t>
            </w:r>
            <w:r w:rsidRPr="001D6121">
              <w:rPr>
                <w:color w:val="555555"/>
                <w:sz w:val="18"/>
                <w:szCs w:val="18"/>
                <w:lang w:val="en-CA"/>
              </w:rPr>
              <w:t xml:space="preserve"> Unity Catalog (fine-grained ACL, lineage)</w:t>
            </w:r>
          </w:p>
        </w:tc>
        <w:tc>
          <w:tcPr>
            <w:tcW w:w="24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4DE3D807" w14:textId="77777777" w:rsidR="00AC6116" w:rsidRPr="001D6121" w:rsidRDefault="00000000">
            <w:pPr>
              <w:spacing w:before="40" w:after="40"/>
              <w:rPr>
                <w:lang w:val="en-CA"/>
              </w:rPr>
            </w:pPr>
            <w:r w:rsidRPr="001D6121">
              <w:rPr>
                <w:b/>
                <w:bCs/>
                <w:color w:val="2E7D32"/>
                <w:sz w:val="18"/>
                <w:szCs w:val="18"/>
                <w:lang w:val="en-CA"/>
              </w:rPr>
              <w:t>PRIMARY (Enterprise)</w:t>
            </w:r>
            <w:r w:rsidRPr="001D6121">
              <w:rPr>
                <w:color w:val="555555"/>
                <w:sz w:val="18"/>
                <w:szCs w:val="18"/>
                <w:lang w:val="en-CA"/>
              </w:rPr>
              <w:t xml:space="preserve"> Microsoft Purview (classification, glossary, policies)</w:t>
            </w:r>
          </w:p>
        </w:tc>
        <w:tc>
          <w:tcPr>
            <w:tcW w:w="23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38E35790" w14:textId="77777777" w:rsidR="00AC6116" w:rsidRPr="001D6121" w:rsidRDefault="00000000">
            <w:pPr>
              <w:spacing w:before="40" w:after="40"/>
              <w:rPr>
                <w:lang w:val="en-CA"/>
              </w:rPr>
            </w:pPr>
            <w:r w:rsidRPr="001D6121">
              <w:rPr>
                <w:b/>
                <w:bCs/>
                <w:color w:val="666666"/>
                <w:sz w:val="18"/>
                <w:szCs w:val="18"/>
                <w:lang w:val="en-CA"/>
              </w:rPr>
              <w:t>TARGETED</w:t>
            </w:r>
            <w:r w:rsidRPr="001D6121">
              <w:rPr>
                <w:color w:val="555555"/>
                <w:sz w:val="18"/>
                <w:szCs w:val="18"/>
                <w:lang w:val="en-CA"/>
              </w:rPr>
              <w:t xml:space="preserve"> SAS Information Catalog for SAS assets</w:t>
            </w:r>
          </w:p>
        </w:tc>
      </w:tr>
      <w:tr w:rsidR="00AC6116" w14:paraId="4586FBA7"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F1E5DC4" w14:textId="77777777" w:rsidR="00AC6116" w:rsidRDefault="00000000">
            <w:pPr>
              <w:spacing w:before="40" w:after="40"/>
            </w:pPr>
            <w:r>
              <w:rPr>
                <w:b/>
                <w:bCs/>
                <w:color w:val="333333"/>
                <w:sz w:val="20"/>
                <w:szCs w:val="20"/>
              </w:rPr>
              <w:t xml:space="preserve">Cross-Platform </w:t>
            </w:r>
            <w:proofErr w:type="spellStart"/>
            <w:r>
              <w:rPr>
                <w:b/>
                <w:bCs/>
                <w:color w:val="333333"/>
                <w:sz w:val="20"/>
                <w:szCs w:val="20"/>
              </w:rPr>
              <w:t>Lineage</w:t>
            </w:r>
            <w:proofErr w:type="spellEnd"/>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B002110" w14:textId="77777777" w:rsidR="00AC6116" w:rsidRPr="001D6121" w:rsidRDefault="00000000">
            <w:pPr>
              <w:spacing w:before="40" w:after="40"/>
              <w:rPr>
                <w:lang w:val="en-CA"/>
              </w:rPr>
            </w:pPr>
            <w:r w:rsidRPr="001D6121">
              <w:rPr>
                <w:b/>
                <w:bCs/>
                <w:color w:val="3A7BBF"/>
                <w:sz w:val="18"/>
                <w:szCs w:val="18"/>
                <w:lang w:val="en-CA"/>
              </w:rPr>
              <w:t>CONTRIBUTING</w:t>
            </w:r>
            <w:r w:rsidRPr="001D6121">
              <w:rPr>
                <w:color w:val="555555"/>
                <w:sz w:val="18"/>
                <w:szCs w:val="18"/>
                <w:lang w:val="en-CA"/>
              </w:rPr>
              <w:t xml:space="preserve"> Unity Catalog column-level lineage (within </w:t>
            </w:r>
            <w:proofErr w:type="spellStart"/>
            <w:r w:rsidRPr="001D6121">
              <w:rPr>
                <w:color w:val="555555"/>
                <w:sz w:val="18"/>
                <w:szCs w:val="18"/>
                <w:lang w:val="en-CA"/>
              </w:rPr>
              <w:t>lakehouse</w:t>
            </w:r>
            <w:proofErr w:type="spellEnd"/>
            <w:r w:rsidRPr="001D6121">
              <w:rPr>
                <w:color w:val="555555"/>
                <w:sz w:val="18"/>
                <w:szCs w:val="18"/>
                <w:lang w:val="en-CA"/>
              </w:rPr>
              <w:t>)</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F013C33" w14:textId="77777777" w:rsidR="00AC6116" w:rsidRPr="001D6121" w:rsidRDefault="00000000">
            <w:pPr>
              <w:spacing w:before="40" w:after="40"/>
              <w:rPr>
                <w:lang w:val="en-CA"/>
              </w:rPr>
            </w:pPr>
            <w:r w:rsidRPr="001D6121">
              <w:rPr>
                <w:b/>
                <w:bCs/>
                <w:color w:val="3A7BBF"/>
                <w:sz w:val="18"/>
                <w:szCs w:val="18"/>
                <w:lang w:val="en-CA"/>
              </w:rPr>
              <w:t>CONTRIBUTING</w:t>
            </w:r>
            <w:r w:rsidRPr="001D6121">
              <w:rPr>
                <w:color w:val="555555"/>
                <w:sz w:val="18"/>
                <w:szCs w:val="18"/>
                <w:lang w:val="en-CA"/>
              </w:rPr>
              <w:t xml:space="preserve"> Purview lineage visualization (consumer)</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D6F651E" w14:textId="77777777" w:rsidR="00AC6116" w:rsidRDefault="00000000">
            <w:pPr>
              <w:spacing w:before="40" w:after="40"/>
            </w:pPr>
            <w:r w:rsidRPr="001D6121">
              <w:rPr>
                <w:b/>
                <w:bCs/>
                <w:color w:val="2E7D32"/>
                <w:sz w:val="18"/>
                <w:szCs w:val="18"/>
                <w:lang w:val="en-CA"/>
              </w:rPr>
              <w:t>PRIMARY – Manta</w:t>
            </w:r>
            <w:r w:rsidRPr="001D6121">
              <w:rPr>
                <w:color w:val="555555"/>
                <w:sz w:val="18"/>
                <w:szCs w:val="18"/>
                <w:lang w:val="en-CA"/>
              </w:rPr>
              <w:t xml:space="preserve"> Automated code-level lineage across all platforms incl. </w:t>
            </w:r>
            <w:r>
              <w:rPr>
                <w:color w:val="555555"/>
                <w:sz w:val="18"/>
                <w:szCs w:val="18"/>
              </w:rPr>
              <w:t>SAS</w:t>
            </w:r>
          </w:p>
        </w:tc>
      </w:tr>
      <w:tr w:rsidR="00AC6116" w14:paraId="56E3A291" w14:textId="77777777">
        <w:tc>
          <w:tcPr>
            <w:tcW w:w="18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667101A5" w14:textId="77777777" w:rsidR="00AC6116" w:rsidRDefault="00000000">
            <w:pPr>
              <w:spacing w:before="40" w:after="40"/>
            </w:pPr>
            <w:proofErr w:type="spellStart"/>
            <w:r>
              <w:rPr>
                <w:b/>
                <w:bCs/>
                <w:color w:val="333333"/>
                <w:sz w:val="20"/>
                <w:szCs w:val="20"/>
              </w:rPr>
              <w:t>Semantic</w:t>
            </w:r>
            <w:proofErr w:type="spellEnd"/>
            <w:r>
              <w:rPr>
                <w:b/>
                <w:bCs/>
                <w:color w:val="333333"/>
                <w:sz w:val="20"/>
                <w:szCs w:val="20"/>
              </w:rPr>
              <w:t xml:space="preserve"> Intelligence</w:t>
            </w:r>
          </w:p>
        </w:tc>
        <w:tc>
          <w:tcPr>
            <w:tcW w:w="28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1858F7D4" w14:textId="77777777" w:rsidR="00AC6116" w:rsidRPr="001D6121" w:rsidRDefault="00000000">
            <w:pPr>
              <w:spacing w:before="40" w:after="40"/>
              <w:rPr>
                <w:lang w:val="en-CA"/>
              </w:rPr>
            </w:pPr>
            <w:r w:rsidRPr="001D6121">
              <w:rPr>
                <w:b/>
                <w:bCs/>
                <w:color w:val="3A7BBF"/>
                <w:sz w:val="18"/>
                <w:szCs w:val="18"/>
                <w:lang w:val="en-CA"/>
              </w:rPr>
              <w:t>CONTRIBUTING</w:t>
            </w:r>
            <w:r w:rsidRPr="001D6121">
              <w:rPr>
                <w:color w:val="555555"/>
                <w:sz w:val="18"/>
                <w:szCs w:val="18"/>
                <w:lang w:val="en-CA"/>
              </w:rPr>
              <w:t xml:space="preserve"> Genie NL querying; Gold data products as ontology source</w:t>
            </w:r>
          </w:p>
        </w:tc>
        <w:tc>
          <w:tcPr>
            <w:tcW w:w="24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28282E2C" w14:textId="77777777" w:rsidR="00AC6116" w:rsidRPr="001D6121" w:rsidRDefault="00000000">
            <w:pPr>
              <w:spacing w:before="40" w:after="40"/>
              <w:rPr>
                <w:lang w:val="en-CA"/>
              </w:rPr>
            </w:pPr>
            <w:r w:rsidRPr="001D6121">
              <w:rPr>
                <w:b/>
                <w:bCs/>
                <w:color w:val="E65100"/>
                <w:sz w:val="18"/>
                <w:szCs w:val="18"/>
                <w:lang w:val="en-CA"/>
              </w:rPr>
              <w:t>EVALUATE (Horizon 2–3)</w:t>
            </w:r>
            <w:r w:rsidRPr="001D6121">
              <w:rPr>
                <w:color w:val="555555"/>
                <w:sz w:val="18"/>
                <w:szCs w:val="18"/>
                <w:lang w:val="en-CA"/>
              </w:rPr>
              <w:t xml:space="preserve"> Fabric IQ ontology, graph engine, Data/Operations Agents</w:t>
            </w:r>
          </w:p>
        </w:tc>
        <w:tc>
          <w:tcPr>
            <w:tcW w:w="23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288023A1" w14:textId="77777777" w:rsidR="00AC6116" w:rsidRDefault="00000000">
            <w:pPr>
              <w:spacing w:before="40" w:after="40"/>
            </w:pPr>
            <w:r>
              <w:rPr>
                <w:color w:val="666666"/>
                <w:sz w:val="18"/>
                <w:szCs w:val="18"/>
              </w:rPr>
              <w:t>—</w:t>
            </w:r>
          </w:p>
        </w:tc>
      </w:tr>
    </w:tbl>
    <w:p w14:paraId="75E06EA9" w14:textId="77777777" w:rsidR="00AC6116" w:rsidRDefault="00000000">
      <w:pPr>
        <w:pStyle w:val="Titre2"/>
      </w:pPr>
      <w:bookmarkStart w:id="10" w:name="_Toc223495512"/>
      <w:r>
        <w:t xml:space="preserve">4.2 Data Flow </w:t>
      </w:r>
      <w:proofErr w:type="spellStart"/>
      <w:r>
        <w:t>Between</w:t>
      </w:r>
      <w:proofErr w:type="spellEnd"/>
      <w:r>
        <w:t xml:space="preserve"> Platforms</w:t>
      </w:r>
      <w:bookmarkEnd w:id="10"/>
    </w:p>
    <w:p w14:paraId="3E024F5E" w14:textId="77777777" w:rsidR="00AC6116" w:rsidRDefault="00000000">
      <w:pPr>
        <w:spacing w:before="80" w:after="80"/>
        <w:jc w:val="both"/>
      </w:pPr>
      <w:r w:rsidRPr="001D6121">
        <w:rPr>
          <w:color w:val="333333"/>
          <w:sz w:val="21"/>
          <w:szCs w:val="21"/>
          <w:lang w:val="en-CA"/>
        </w:rPr>
        <w:t xml:space="preserve">A critical design decision is how data flows across platforms while maintaining a single source of truth. </w:t>
      </w:r>
      <w:r>
        <w:rPr>
          <w:color w:val="333333"/>
          <w:sz w:val="21"/>
          <w:szCs w:val="21"/>
        </w:rPr>
        <w:t xml:space="preserve">The architecture enforces the </w:t>
      </w:r>
      <w:proofErr w:type="spellStart"/>
      <w:r>
        <w:rPr>
          <w:color w:val="333333"/>
          <w:sz w:val="21"/>
          <w:szCs w:val="21"/>
        </w:rPr>
        <w:t>following</w:t>
      </w:r>
      <w:proofErr w:type="spellEnd"/>
      <w:r>
        <w:rPr>
          <w:color w:val="333333"/>
          <w:sz w:val="21"/>
          <w:szCs w:val="21"/>
        </w:rPr>
        <w:t xml:space="preserve"> data flow </w:t>
      </w:r>
      <w:proofErr w:type="spellStart"/>
      <w:r>
        <w:rPr>
          <w:color w:val="333333"/>
          <w:sz w:val="21"/>
          <w:szCs w:val="21"/>
        </w:rPr>
        <w:t>principles</w:t>
      </w:r>
      <w:proofErr w:type="spellEnd"/>
      <w:r>
        <w:rPr>
          <w:color w:val="333333"/>
          <w:sz w:val="21"/>
          <w:szCs w:val="21"/>
        </w:rPr>
        <w:t>:</w:t>
      </w:r>
    </w:p>
    <w:p w14:paraId="79AB9A4B" w14:textId="77777777" w:rsidR="00AC6116" w:rsidRDefault="00000000">
      <w:pPr>
        <w:pStyle w:val="Paragraphedeliste"/>
        <w:numPr>
          <w:ilvl w:val="0"/>
          <w:numId w:val="3"/>
        </w:numPr>
        <w:spacing w:before="40" w:after="40"/>
      </w:pPr>
      <w:r w:rsidRPr="001D6121">
        <w:rPr>
          <w:b/>
          <w:bCs/>
          <w:color w:val="333333"/>
          <w:sz w:val="21"/>
          <w:szCs w:val="21"/>
          <w:lang w:val="en-CA"/>
        </w:rPr>
        <w:lastRenderedPageBreak/>
        <w:t xml:space="preserve">ADLS Gen2 as the shared storage substrate. </w:t>
      </w:r>
      <w:r w:rsidRPr="001D6121">
        <w:rPr>
          <w:color w:val="333333"/>
          <w:sz w:val="21"/>
          <w:szCs w:val="21"/>
          <w:lang w:val="en-CA"/>
        </w:rPr>
        <w:t xml:space="preserve">All three platforms read and write to a common Azure Data Lake Storage Gen2 layer using Delta Lake as the canonical format. </w:t>
      </w:r>
      <w:r>
        <w:rPr>
          <w:color w:val="333333"/>
          <w:sz w:val="21"/>
          <w:szCs w:val="21"/>
        </w:rPr>
        <w:t xml:space="preserve">This </w:t>
      </w:r>
      <w:proofErr w:type="spellStart"/>
      <w:r>
        <w:rPr>
          <w:color w:val="333333"/>
          <w:sz w:val="21"/>
          <w:szCs w:val="21"/>
        </w:rPr>
        <w:t>avoids</w:t>
      </w:r>
      <w:proofErr w:type="spellEnd"/>
      <w:r>
        <w:rPr>
          <w:color w:val="333333"/>
          <w:sz w:val="21"/>
          <w:szCs w:val="21"/>
        </w:rPr>
        <w:t xml:space="preserve"> data duplication and </w:t>
      </w:r>
      <w:proofErr w:type="spellStart"/>
      <w:r>
        <w:rPr>
          <w:color w:val="333333"/>
          <w:sz w:val="21"/>
          <w:szCs w:val="21"/>
        </w:rPr>
        <w:t>ensures</w:t>
      </w:r>
      <w:proofErr w:type="spellEnd"/>
      <w:r>
        <w:rPr>
          <w:color w:val="333333"/>
          <w:sz w:val="21"/>
          <w:szCs w:val="21"/>
        </w:rPr>
        <w:t xml:space="preserve"> </w:t>
      </w:r>
      <w:proofErr w:type="spellStart"/>
      <w:r>
        <w:rPr>
          <w:color w:val="333333"/>
          <w:sz w:val="21"/>
          <w:szCs w:val="21"/>
        </w:rPr>
        <w:t>consistency</w:t>
      </w:r>
      <w:proofErr w:type="spellEnd"/>
      <w:r>
        <w:rPr>
          <w:color w:val="333333"/>
          <w:sz w:val="21"/>
          <w:szCs w:val="21"/>
        </w:rPr>
        <w:t>.</w:t>
      </w:r>
    </w:p>
    <w:p w14:paraId="474B2495" w14:textId="77777777" w:rsidR="00AC6116" w:rsidRPr="001D6121" w:rsidRDefault="00000000">
      <w:pPr>
        <w:pStyle w:val="Paragraphedeliste"/>
        <w:numPr>
          <w:ilvl w:val="0"/>
          <w:numId w:val="3"/>
        </w:numPr>
        <w:spacing w:before="40" w:after="40"/>
        <w:rPr>
          <w:lang w:val="en-CA"/>
        </w:rPr>
      </w:pPr>
      <w:r w:rsidRPr="001D6121">
        <w:rPr>
          <w:b/>
          <w:bCs/>
          <w:color w:val="333333"/>
          <w:sz w:val="21"/>
          <w:szCs w:val="21"/>
          <w:lang w:val="en-CA"/>
        </w:rPr>
        <w:t xml:space="preserve">Unity Catalog as the access control plane. </w:t>
      </w:r>
      <w:r w:rsidRPr="001D6121">
        <w:rPr>
          <w:color w:val="333333"/>
          <w:sz w:val="21"/>
          <w:szCs w:val="21"/>
          <w:lang w:val="en-CA"/>
        </w:rPr>
        <w:t>Databricks Unity Catalog provides fine-grained access control (RLS, CLS, DDM) enforced at query time for all Databricks and external workloads consuming Delta tables.</w:t>
      </w:r>
    </w:p>
    <w:p w14:paraId="28C75334" w14:textId="77777777" w:rsidR="00AC6116" w:rsidRPr="001D6121" w:rsidRDefault="00000000">
      <w:pPr>
        <w:pStyle w:val="Paragraphedeliste"/>
        <w:numPr>
          <w:ilvl w:val="0"/>
          <w:numId w:val="3"/>
        </w:numPr>
        <w:spacing w:before="40" w:after="40"/>
        <w:rPr>
          <w:lang w:val="en-CA"/>
        </w:rPr>
      </w:pPr>
      <w:proofErr w:type="spellStart"/>
      <w:r w:rsidRPr="001D6121">
        <w:rPr>
          <w:b/>
          <w:bCs/>
          <w:color w:val="333333"/>
          <w:sz w:val="21"/>
          <w:szCs w:val="21"/>
          <w:lang w:val="en-CA"/>
        </w:rPr>
        <w:t>OneLake</w:t>
      </w:r>
      <w:proofErr w:type="spellEnd"/>
      <w:r w:rsidRPr="001D6121">
        <w:rPr>
          <w:b/>
          <w:bCs/>
          <w:color w:val="333333"/>
          <w:sz w:val="21"/>
          <w:szCs w:val="21"/>
          <w:lang w:val="en-CA"/>
        </w:rPr>
        <w:t xml:space="preserve"> shortcuts as a BI serving layer. </w:t>
      </w:r>
      <w:r w:rsidRPr="001D6121">
        <w:rPr>
          <w:color w:val="333333"/>
          <w:sz w:val="21"/>
          <w:szCs w:val="21"/>
          <w:lang w:val="en-CA"/>
        </w:rPr>
        <w:t xml:space="preserve">Microsoft Fabric does not hold its own copy of the warehouse. Instead, it accesses Databricks-managed Delta tables through </w:t>
      </w:r>
      <w:proofErr w:type="spellStart"/>
      <w:r w:rsidRPr="001D6121">
        <w:rPr>
          <w:color w:val="333333"/>
          <w:sz w:val="21"/>
          <w:szCs w:val="21"/>
          <w:lang w:val="en-CA"/>
        </w:rPr>
        <w:t>OneLake</w:t>
      </w:r>
      <w:proofErr w:type="spellEnd"/>
      <w:r w:rsidRPr="001D6121">
        <w:rPr>
          <w:color w:val="333333"/>
          <w:sz w:val="21"/>
          <w:szCs w:val="21"/>
          <w:lang w:val="en-CA"/>
        </w:rPr>
        <w:t xml:space="preserve"> shortcuts—zero-copy pointers that enable Power BI Direct Lake mode. Direct Lake reads Delta/Parquet files directly into Power BI’s </w:t>
      </w:r>
      <w:proofErr w:type="spellStart"/>
      <w:r w:rsidRPr="001D6121">
        <w:rPr>
          <w:color w:val="333333"/>
          <w:sz w:val="21"/>
          <w:szCs w:val="21"/>
          <w:lang w:val="en-CA"/>
        </w:rPr>
        <w:t>VertiPaq</w:t>
      </w:r>
      <w:proofErr w:type="spellEnd"/>
      <w:r w:rsidRPr="001D6121">
        <w:rPr>
          <w:color w:val="333333"/>
          <w:sz w:val="21"/>
          <w:szCs w:val="21"/>
          <w:lang w:val="en-CA"/>
        </w:rPr>
        <w:t xml:space="preserve"> in-memory engine, delivering import-like performance with </w:t>
      </w:r>
      <w:proofErr w:type="spellStart"/>
      <w:r w:rsidRPr="001D6121">
        <w:rPr>
          <w:color w:val="333333"/>
          <w:sz w:val="21"/>
          <w:szCs w:val="21"/>
          <w:lang w:val="en-CA"/>
        </w:rPr>
        <w:t>DirectQuery</w:t>
      </w:r>
      <w:proofErr w:type="spellEnd"/>
      <w:r w:rsidRPr="001D6121">
        <w:rPr>
          <w:color w:val="333333"/>
          <w:sz w:val="21"/>
          <w:szCs w:val="21"/>
          <w:lang w:val="en-CA"/>
        </w:rPr>
        <w:t>-like freshness. This is the sole architectural justification for Fabric in the data warehousing layer: it serves as the optimized BI delivery channel for the 55,000-employee user base, not as a parallel data platform.</w:t>
      </w:r>
    </w:p>
    <w:p w14:paraId="01CFBB06" w14:textId="77777777" w:rsidR="00AC6116" w:rsidRDefault="00000000">
      <w:pPr>
        <w:pStyle w:val="Paragraphedeliste"/>
        <w:numPr>
          <w:ilvl w:val="0"/>
          <w:numId w:val="3"/>
        </w:numPr>
        <w:spacing w:before="40" w:after="40"/>
      </w:pPr>
      <w:r w:rsidRPr="001D6121">
        <w:rPr>
          <w:b/>
          <w:bCs/>
          <w:color w:val="333333"/>
          <w:sz w:val="21"/>
          <w:szCs w:val="21"/>
          <w:lang w:val="en-CA"/>
        </w:rPr>
        <w:t xml:space="preserve">SAS Viya Compute Server integration. </w:t>
      </w:r>
      <w:r w:rsidRPr="001D6121">
        <w:rPr>
          <w:color w:val="333333"/>
          <w:sz w:val="21"/>
          <w:szCs w:val="21"/>
          <w:lang w:val="en-CA"/>
        </w:rPr>
        <w:t xml:space="preserve">SAS Viya Compute Server connects to the curated/gold layers through JDBC LIBNAME to Databricks SQL Warehouses (preferred, as it enforces Unity Catalog RLS/CLS/DDM) or through ADLS LIBNAME for non-sensitive, pre-authorized datasets. Data is processed sequentially by the Compute Server engine and results are written to the staging zone for promotion to Gold. </w:t>
      </w:r>
      <w:r>
        <w:rPr>
          <w:color w:val="333333"/>
          <w:sz w:val="21"/>
          <w:szCs w:val="21"/>
        </w:rPr>
        <w:t xml:space="preserve">There </w:t>
      </w:r>
      <w:proofErr w:type="spellStart"/>
      <w:r>
        <w:rPr>
          <w:color w:val="333333"/>
          <w:sz w:val="21"/>
          <w:szCs w:val="21"/>
        </w:rPr>
        <w:t>is</w:t>
      </w:r>
      <w:proofErr w:type="spellEnd"/>
      <w:r>
        <w:rPr>
          <w:color w:val="333333"/>
          <w:sz w:val="21"/>
          <w:szCs w:val="21"/>
        </w:rPr>
        <w:t xml:space="preserve"> no </w:t>
      </w:r>
      <w:proofErr w:type="spellStart"/>
      <w:r>
        <w:rPr>
          <w:color w:val="333333"/>
          <w:sz w:val="21"/>
          <w:szCs w:val="21"/>
        </w:rPr>
        <w:t>intermediate</w:t>
      </w:r>
      <w:proofErr w:type="spellEnd"/>
      <w:r>
        <w:rPr>
          <w:color w:val="333333"/>
          <w:sz w:val="21"/>
          <w:szCs w:val="21"/>
        </w:rPr>
        <w:t xml:space="preserve"> in-memory layer.</w:t>
      </w:r>
    </w:p>
    <w:p w14:paraId="19469373" w14:textId="77777777" w:rsidR="00AC6116" w:rsidRPr="001D6121" w:rsidRDefault="00000000">
      <w:pPr>
        <w:pStyle w:val="Paragraphedeliste"/>
        <w:numPr>
          <w:ilvl w:val="0"/>
          <w:numId w:val="3"/>
        </w:numPr>
        <w:spacing w:before="40" w:after="40"/>
        <w:rPr>
          <w:lang w:val="en-CA"/>
        </w:rPr>
      </w:pPr>
      <w:r w:rsidRPr="001D6121">
        <w:rPr>
          <w:b/>
          <w:bCs/>
          <w:color w:val="333333"/>
          <w:sz w:val="21"/>
          <w:szCs w:val="21"/>
          <w:lang w:val="en-CA"/>
        </w:rPr>
        <w:t xml:space="preserve">Manta as the lineage fabric. </w:t>
      </w:r>
      <w:r w:rsidRPr="001D6121">
        <w:rPr>
          <w:color w:val="333333"/>
          <w:sz w:val="21"/>
          <w:szCs w:val="21"/>
          <w:lang w:val="en-CA"/>
        </w:rPr>
        <w:t>Manta continuously scans code and metadata across all three platforms to produce a unified, end-to-end lineage graph. This lineage is published to Purview for enterprise visualization and to Unity Catalog for technical consumers, closing the lineage gap that no single platform can bridge alone—especially for SAS Viya workloads.</w:t>
      </w:r>
    </w:p>
    <w:p w14:paraId="43935415" w14:textId="77777777" w:rsidR="00AC6116" w:rsidRPr="001D6121" w:rsidRDefault="00000000">
      <w:pPr>
        <w:pStyle w:val="Titre2"/>
        <w:rPr>
          <w:lang w:val="en-CA"/>
        </w:rPr>
      </w:pPr>
      <w:bookmarkStart w:id="11" w:name="_Toc223495513"/>
      <w:r w:rsidRPr="001D6121">
        <w:rPr>
          <w:lang w:val="en-CA"/>
        </w:rPr>
        <w:t>4.3 Microsoft Fabric – Scope, Guardrails &amp; Anti-Patterns</w:t>
      </w:r>
      <w:bookmarkEnd w:id="11"/>
    </w:p>
    <w:p w14:paraId="060D880B" w14:textId="77777777" w:rsidR="00AC6116" w:rsidRDefault="00000000">
      <w:pPr>
        <w:spacing w:before="80" w:after="80"/>
        <w:jc w:val="both"/>
      </w:pPr>
      <w:r w:rsidRPr="001D6121">
        <w:rPr>
          <w:color w:val="333333"/>
          <w:sz w:val="21"/>
          <w:szCs w:val="21"/>
          <w:lang w:val="en-CA"/>
        </w:rPr>
        <w:t xml:space="preserve">Given the functional overlap between Databricks SQL Warehouses and Microsoft Fabric’s Lakehouse/Warehouse capabilities, a precise scoping of Fabric’s role is essential to prevent duplication and control costs. </w:t>
      </w:r>
      <w:r>
        <w:rPr>
          <w:color w:val="333333"/>
          <w:sz w:val="21"/>
          <w:szCs w:val="21"/>
        </w:rPr>
        <w:t xml:space="preserve">The architecture enforces the </w:t>
      </w:r>
      <w:proofErr w:type="spellStart"/>
      <w:r>
        <w:rPr>
          <w:color w:val="333333"/>
          <w:sz w:val="21"/>
          <w:szCs w:val="21"/>
        </w:rPr>
        <w:t>following</w:t>
      </w:r>
      <w:proofErr w:type="spellEnd"/>
      <w:r>
        <w:rPr>
          <w:color w:val="333333"/>
          <w:sz w:val="21"/>
          <w:szCs w:val="21"/>
        </w:rPr>
        <w:t xml:space="preserve"> </w:t>
      </w:r>
      <w:proofErr w:type="spellStart"/>
      <w:r>
        <w:rPr>
          <w:color w:val="333333"/>
          <w:sz w:val="21"/>
          <w:szCs w:val="21"/>
        </w:rPr>
        <w:t>boundary</w:t>
      </w:r>
      <w:proofErr w:type="spellEnd"/>
      <w:r>
        <w:rPr>
          <w:color w:val="333333"/>
          <w:sz w:val="21"/>
          <w:szCs w:val="21"/>
        </w:rPr>
        <w:t>:</w:t>
      </w:r>
    </w:p>
    <w:p w14:paraId="5028BC60" w14:textId="77777777" w:rsidR="00AC6116" w:rsidRDefault="00000000">
      <w:pPr>
        <w:pStyle w:val="Titre3"/>
      </w:pPr>
      <w:bookmarkStart w:id="12" w:name="_Toc223495514"/>
      <w:proofErr w:type="spellStart"/>
      <w:r>
        <w:t>Fabric’s</w:t>
      </w:r>
      <w:proofErr w:type="spellEnd"/>
      <w:r>
        <w:t xml:space="preserve"> </w:t>
      </w:r>
      <w:proofErr w:type="spellStart"/>
      <w:r>
        <w:t>Authorized</w:t>
      </w:r>
      <w:proofErr w:type="spellEnd"/>
      <w:r>
        <w:t xml:space="preserve"> Scope</w:t>
      </w:r>
      <w:bookmarkEnd w:id="12"/>
    </w:p>
    <w:p w14:paraId="45CF996C" w14:textId="77777777" w:rsidR="00AC6116" w:rsidRPr="001D6121" w:rsidRDefault="00000000">
      <w:pPr>
        <w:pStyle w:val="Paragraphedeliste"/>
        <w:numPr>
          <w:ilvl w:val="0"/>
          <w:numId w:val="3"/>
        </w:numPr>
        <w:spacing w:before="40" w:after="40"/>
        <w:rPr>
          <w:lang w:val="en-CA"/>
        </w:rPr>
      </w:pPr>
      <w:r w:rsidRPr="001D6121">
        <w:rPr>
          <w:b/>
          <w:bCs/>
          <w:color w:val="333333"/>
          <w:sz w:val="21"/>
          <w:szCs w:val="21"/>
          <w:lang w:val="en-CA"/>
        </w:rPr>
        <w:t xml:space="preserve">Power BI semantic models </w:t>
      </w:r>
      <w:r w:rsidRPr="001D6121">
        <w:rPr>
          <w:color w:val="333333"/>
          <w:sz w:val="21"/>
          <w:szCs w:val="21"/>
          <w:lang w:val="en-CA"/>
        </w:rPr>
        <w:t xml:space="preserve">connected to Databricks-managed Delta tables via </w:t>
      </w:r>
      <w:proofErr w:type="spellStart"/>
      <w:r w:rsidRPr="001D6121">
        <w:rPr>
          <w:color w:val="333333"/>
          <w:sz w:val="21"/>
          <w:szCs w:val="21"/>
          <w:lang w:val="en-CA"/>
        </w:rPr>
        <w:t>OneLake</w:t>
      </w:r>
      <w:proofErr w:type="spellEnd"/>
      <w:r w:rsidRPr="001D6121">
        <w:rPr>
          <w:color w:val="333333"/>
          <w:sz w:val="21"/>
          <w:szCs w:val="21"/>
          <w:lang w:val="en-CA"/>
        </w:rPr>
        <w:t xml:space="preserve"> shortcuts in Direct Lake mode.</w:t>
      </w:r>
    </w:p>
    <w:p w14:paraId="483DA950" w14:textId="77777777" w:rsidR="00AC6116" w:rsidRPr="001D6121" w:rsidRDefault="00000000">
      <w:pPr>
        <w:pStyle w:val="Paragraphedeliste"/>
        <w:numPr>
          <w:ilvl w:val="0"/>
          <w:numId w:val="3"/>
        </w:numPr>
        <w:spacing w:before="40" w:after="40"/>
        <w:rPr>
          <w:lang w:val="en-CA"/>
        </w:rPr>
      </w:pPr>
      <w:r w:rsidRPr="001D6121">
        <w:rPr>
          <w:b/>
          <w:bCs/>
          <w:color w:val="333333"/>
          <w:sz w:val="21"/>
          <w:szCs w:val="21"/>
          <w:lang w:val="en-CA"/>
        </w:rPr>
        <w:t xml:space="preserve">Power BI report and dashboard development, </w:t>
      </w:r>
      <w:r w:rsidRPr="001D6121">
        <w:rPr>
          <w:color w:val="333333"/>
          <w:sz w:val="21"/>
          <w:szCs w:val="21"/>
          <w:lang w:val="en-CA"/>
        </w:rPr>
        <w:t>including paginated reports, Copilot-assisted analytics, and capacity management for the enterprise BI workload.</w:t>
      </w:r>
    </w:p>
    <w:p w14:paraId="00953D2E" w14:textId="77777777" w:rsidR="00AC6116" w:rsidRPr="001D6121" w:rsidRDefault="00000000">
      <w:pPr>
        <w:pStyle w:val="Paragraphedeliste"/>
        <w:numPr>
          <w:ilvl w:val="0"/>
          <w:numId w:val="3"/>
        </w:numPr>
        <w:spacing w:before="40" w:after="40"/>
        <w:rPr>
          <w:lang w:val="en-CA"/>
        </w:rPr>
      </w:pPr>
      <w:r w:rsidRPr="001D6121">
        <w:rPr>
          <w:b/>
          <w:bCs/>
          <w:color w:val="333333"/>
          <w:sz w:val="21"/>
          <w:szCs w:val="21"/>
          <w:lang w:val="en-CA"/>
        </w:rPr>
        <w:t xml:space="preserve">Minimal Dataflows Gen2 transformations </w:t>
      </w:r>
      <w:r w:rsidRPr="001D6121">
        <w:rPr>
          <w:color w:val="333333"/>
          <w:sz w:val="21"/>
          <w:szCs w:val="21"/>
          <w:lang w:val="en-CA"/>
        </w:rPr>
        <w:t>strictly limited to last-mile BI semantic model preparation (e.g., calculated columns, measure groups) that are better expressed in Power Query than SQL.</w:t>
      </w:r>
    </w:p>
    <w:p w14:paraId="7858BC63" w14:textId="77777777" w:rsidR="00AC6116" w:rsidRPr="001D6121" w:rsidRDefault="00000000">
      <w:pPr>
        <w:pStyle w:val="Paragraphedeliste"/>
        <w:numPr>
          <w:ilvl w:val="0"/>
          <w:numId w:val="3"/>
        </w:numPr>
        <w:spacing w:before="40" w:after="40"/>
        <w:rPr>
          <w:lang w:val="en-CA"/>
        </w:rPr>
      </w:pPr>
      <w:r w:rsidRPr="001D6121">
        <w:rPr>
          <w:b/>
          <w:bCs/>
          <w:color w:val="333333"/>
          <w:sz w:val="21"/>
          <w:szCs w:val="21"/>
          <w:lang w:val="en-CA"/>
        </w:rPr>
        <w:t xml:space="preserve">Fabric </w:t>
      </w:r>
      <w:proofErr w:type="spellStart"/>
      <w:r w:rsidRPr="001D6121">
        <w:rPr>
          <w:b/>
          <w:bCs/>
          <w:color w:val="333333"/>
          <w:sz w:val="21"/>
          <w:szCs w:val="21"/>
          <w:lang w:val="en-CA"/>
        </w:rPr>
        <w:t>Eventhouse</w:t>
      </w:r>
      <w:proofErr w:type="spellEnd"/>
      <w:r w:rsidRPr="001D6121">
        <w:rPr>
          <w:b/>
          <w:bCs/>
          <w:color w:val="333333"/>
          <w:sz w:val="21"/>
          <w:szCs w:val="21"/>
          <w:lang w:val="en-CA"/>
        </w:rPr>
        <w:t xml:space="preserve"> (KQL) </w:t>
      </w:r>
      <w:r w:rsidRPr="001D6121">
        <w:rPr>
          <w:color w:val="333333"/>
          <w:sz w:val="21"/>
          <w:szCs w:val="21"/>
          <w:lang w:val="en-CA"/>
        </w:rPr>
        <w:t>for real-time operational dashboards where KQL-native analytics are the best fit.</w:t>
      </w:r>
    </w:p>
    <w:p w14:paraId="7F402862" w14:textId="77777777" w:rsidR="00AC6116" w:rsidRDefault="00000000">
      <w:pPr>
        <w:pStyle w:val="Paragraphedeliste"/>
        <w:numPr>
          <w:ilvl w:val="0"/>
          <w:numId w:val="3"/>
        </w:numPr>
        <w:spacing w:before="40" w:after="40"/>
      </w:pPr>
      <w:r w:rsidRPr="001D6121">
        <w:rPr>
          <w:b/>
          <w:bCs/>
          <w:color w:val="333333"/>
          <w:sz w:val="21"/>
          <w:szCs w:val="21"/>
          <w:lang w:val="en-CA"/>
        </w:rPr>
        <w:t xml:space="preserve">Fabric IQ (Horizon 2–3, pending GA): </w:t>
      </w:r>
      <w:r w:rsidRPr="001D6121">
        <w:rPr>
          <w:color w:val="333333"/>
          <w:sz w:val="21"/>
          <w:szCs w:val="21"/>
          <w:lang w:val="en-CA"/>
        </w:rPr>
        <w:t xml:space="preserve">Ontology modeling of business entities bootstrapped from existing Power BI semantic models, graph engine for relationship traversal, and Data/Operations Agents for AI-grounded reasoning. Subject to GA release, Purview integration validation, and confirmation that Unity Catalog RLS/CLS/DDM enforcement applies to agent data access paths. </w:t>
      </w:r>
      <w:proofErr w:type="spellStart"/>
      <w:r>
        <w:rPr>
          <w:color w:val="333333"/>
          <w:sz w:val="21"/>
          <w:szCs w:val="21"/>
        </w:rPr>
        <w:t>See</w:t>
      </w:r>
      <w:proofErr w:type="spellEnd"/>
      <w:r>
        <w:rPr>
          <w:color w:val="333333"/>
          <w:sz w:val="21"/>
          <w:szCs w:val="21"/>
        </w:rPr>
        <w:t xml:space="preserve"> Section 4.5 for the full </w:t>
      </w:r>
      <w:proofErr w:type="spellStart"/>
      <w:r>
        <w:rPr>
          <w:color w:val="333333"/>
          <w:sz w:val="21"/>
          <w:szCs w:val="21"/>
        </w:rPr>
        <w:t>evaluation</w:t>
      </w:r>
      <w:proofErr w:type="spellEnd"/>
      <w:r>
        <w:rPr>
          <w:color w:val="333333"/>
          <w:sz w:val="21"/>
          <w:szCs w:val="21"/>
        </w:rPr>
        <w:t xml:space="preserve"> </w:t>
      </w:r>
      <w:proofErr w:type="spellStart"/>
      <w:r>
        <w:rPr>
          <w:color w:val="333333"/>
          <w:sz w:val="21"/>
          <w:szCs w:val="21"/>
        </w:rPr>
        <w:t>framework</w:t>
      </w:r>
      <w:proofErr w:type="spellEnd"/>
      <w:r>
        <w:rPr>
          <w:color w:val="333333"/>
          <w:sz w:val="21"/>
          <w:szCs w:val="21"/>
        </w:rPr>
        <w:t>.</w:t>
      </w:r>
    </w:p>
    <w:p w14:paraId="5B5A3E19" w14:textId="77777777" w:rsidR="00AC6116" w:rsidRDefault="00000000">
      <w:pPr>
        <w:pStyle w:val="Titre3"/>
      </w:pPr>
      <w:bookmarkStart w:id="13" w:name="_Toc223495515"/>
      <w:proofErr w:type="spellStart"/>
      <w:r>
        <w:t>Prohibited</w:t>
      </w:r>
      <w:proofErr w:type="spellEnd"/>
      <w:r>
        <w:t xml:space="preserve"> Anti-Patterns</w:t>
      </w:r>
      <w:bookmarkEnd w:id="13"/>
    </w:p>
    <w:p w14:paraId="300D20B8" w14:textId="77777777" w:rsidR="00AC6116" w:rsidRPr="001D6121" w:rsidRDefault="00000000">
      <w:pPr>
        <w:spacing w:before="80" w:after="80"/>
        <w:jc w:val="both"/>
        <w:rPr>
          <w:lang w:val="en-CA"/>
        </w:rPr>
      </w:pPr>
      <w:r w:rsidRPr="001D6121">
        <w:rPr>
          <w:color w:val="333333"/>
          <w:sz w:val="21"/>
          <w:szCs w:val="21"/>
          <w:lang w:val="en-CA"/>
        </w:rPr>
        <w:t>The following patterns are explicitly prohibited and should be enforced through architecture review gates and Fabric capacity governance:</w:t>
      </w:r>
    </w:p>
    <w:p w14:paraId="02AD124E" w14:textId="77777777" w:rsidR="00AC6116" w:rsidRPr="001D6121" w:rsidRDefault="00000000">
      <w:pPr>
        <w:pStyle w:val="Paragraphedeliste"/>
        <w:numPr>
          <w:ilvl w:val="0"/>
          <w:numId w:val="3"/>
        </w:numPr>
        <w:spacing w:before="40" w:after="40"/>
        <w:rPr>
          <w:lang w:val="en-CA"/>
        </w:rPr>
      </w:pPr>
      <w:r w:rsidRPr="001D6121">
        <w:rPr>
          <w:b/>
          <w:bCs/>
          <w:color w:val="E65100"/>
          <w:sz w:val="21"/>
          <w:szCs w:val="21"/>
          <w:lang w:val="en-CA"/>
        </w:rPr>
        <w:lastRenderedPageBreak/>
        <w:t xml:space="preserve">Fabric as a parallel warehouse. </w:t>
      </w:r>
      <w:r w:rsidRPr="001D6121">
        <w:rPr>
          <w:color w:val="333333"/>
          <w:sz w:val="21"/>
          <w:szCs w:val="21"/>
          <w:lang w:val="en-CA"/>
        </w:rPr>
        <w:t>Building a Fabric Warehouse or Lakehouse with its own ETL pipelines, ingestion flows, or data models that duplicate data already managed in the Databricks Lakehouse.</w:t>
      </w:r>
    </w:p>
    <w:p w14:paraId="44A3FD8C" w14:textId="77777777" w:rsidR="00AC6116" w:rsidRPr="001D6121" w:rsidRDefault="00000000">
      <w:pPr>
        <w:pStyle w:val="Paragraphedeliste"/>
        <w:numPr>
          <w:ilvl w:val="0"/>
          <w:numId w:val="3"/>
        </w:numPr>
        <w:spacing w:before="40" w:after="40"/>
        <w:rPr>
          <w:lang w:val="en-CA"/>
        </w:rPr>
      </w:pPr>
      <w:r w:rsidRPr="001D6121">
        <w:rPr>
          <w:b/>
          <w:bCs/>
          <w:color w:val="E65100"/>
          <w:sz w:val="21"/>
          <w:szCs w:val="21"/>
          <w:lang w:val="en-CA"/>
        </w:rPr>
        <w:t xml:space="preserve">Fabric Data Factory as a primary orchestrator. </w:t>
      </w:r>
      <w:r w:rsidRPr="001D6121">
        <w:rPr>
          <w:color w:val="333333"/>
          <w:sz w:val="21"/>
          <w:szCs w:val="21"/>
          <w:lang w:val="en-CA"/>
        </w:rPr>
        <w:t>All data engineering orchestration runs through Azure Data Factory or Databricks Workflows. Fabric Data Factory pipelines should not be used to create a shadow ETL layer.</w:t>
      </w:r>
    </w:p>
    <w:p w14:paraId="6242BB14" w14:textId="77777777" w:rsidR="00AC6116" w:rsidRPr="001D6121" w:rsidRDefault="00000000">
      <w:pPr>
        <w:pStyle w:val="Paragraphedeliste"/>
        <w:numPr>
          <w:ilvl w:val="0"/>
          <w:numId w:val="3"/>
        </w:numPr>
        <w:spacing w:before="40" w:after="40"/>
        <w:rPr>
          <w:lang w:val="en-CA"/>
        </w:rPr>
      </w:pPr>
      <w:r w:rsidRPr="001D6121">
        <w:rPr>
          <w:b/>
          <w:bCs/>
          <w:color w:val="E65100"/>
          <w:sz w:val="21"/>
          <w:szCs w:val="21"/>
          <w:lang w:val="en-CA"/>
        </w:rPr>
        <w:t xml:space="preserve">Fabric notebooks for data engineering. </w:t>
      </w:r>
      <w:r w:rsidRPr="001D6121">
        <w:rPr>
          <w:color w:val="333333"/>
          <w:sz w:val="21"/>
          <w:szCs w:val="21"/>
          <w:lang w:val="en-CA"/>
        </w:rPr>
        <w:t>Spark notebooks for data transformation must run in Databricks, where Unity Catalog governance, lineage, and cost controls are enforced. Fabric Spark should not be used as an alternative compute.</w:t>
      </w:r>
    </w:p>
    <w:p w14:paraId="350FC93B" w14:textId="77777777" w:rsidR="00AC6116" w:rsidRPr="001D6121" w:rsidRDefault="00000000">
      <w:pPr>
        <w:pStyle w:val="Paragraphedeliste"/>
        <w:numPr>
          <w:ilvl w:val="0"/>
          <w:numId w:val="3"/>
        </w:numPr>
        <w:spacing w:before="40" w:after="40"/>
        <w:rPr>
          <w:lang w:val="en-CA"/>
        </w:rPr>
      </w:pPr>
      <w:r w:rsidRPr="001D6121">
        <w:rPr>
          <w:b/>
          <w:bCs/>
          <w:color w:val="E65100"/>
          <w:sz w:val="21"/>
          <w:szCs w:val="21"/>
          <w:lang w:val="en-CA"/>
        </w:rPr>
        <w:t xml:space="preserve">Uncontrolled Fabric capacity growth. </w:t>
      </w:r>
      <w:r w:rsidRPr="001D6121">
        <w:rPr>
          <w:color w:val="333333"/>
          <w:sz w:val="21"/>
          <w:szCs w:val="21"/>
          <w:lang w:val="en-CA"/>
        </w:rPr>
        <w:t>Fabric F-SKU capacity must be right-sized for the BI serving workload only. Requests to expand capacity for data engineering or warehousing workloads trigger an architecture review.</w:t>
      </w:r>
    </w:p>
    <w:p w14:paraId="39A7A38B" w14:textId="77777777" w:rsidR="00AC6116" w:rsidRPr="001D6121" w:rsidRDefault="00000000">
      <w:pPr>
        <w:pStyle w:val="Paragraphedeliste"/>
        <w:numPr>
          <w:ilvl w:val="0"/>
          <w:numId w:val="3"/>
        </w:numPr>
        <w:spacing w:before="40" w:after="40"/>
        <w:rPr>
          <w:lang w:val="en-CA"/>
        </w:rPr>
      </w:pPr>
      <w:r w:rsidRPr="001D6121">
        <w:rPr>
          <w:b/>
          <w:bCs/>
          <w:color w:val="E65100"/>
          <w:sz w:val="21"/>
          <w:szCs w:val="21"/>
          <w:lang w:val="en-CA"/>
        </w:rPr>
        <w:t xml:space="preserve">Fabric IQ as justification for data migration to </w:t>
      </w:r>
      <w:proofErr w:type="spellStart"/>
      <w:r w:rsidRPr="001D6121">
        <w:rPr>
          <w:b/>
          <w:bCs/>
          <w:color w:val="E65100"/>
          <w:sz w:val="21"/>
          <w:szCs w:val="21"/>
          <w:lang w:val="en-CA"/>
        </w:rPr>
        <w:t>OneLake</w:t>
      </w:r>
      <w:proofErr w:type="spellEnd"/>
      <w:r w:rsidRPr="001D6121">
        <w:rPr>
          <w:b/>
          <w:bCs/>
          <w:color w:val="E65100"/>
          <w:sz w:val="21"/>
          <w:szCs w:val="21"/>
          <w:lang w:val="en-CA"/>
        </w:rPr>
        <w:t xml:space="preserve">. </w:t>
      </w:r>
      <w:r w:rsidRPr="001D6121">
        <w:rPr>
          <w:color w:val="333333"/>
          <w:sz w:val="21"/>
          <w:szCs w:val="21"/>
          <w:lang w:val="en-CA"/>
        </w:rPr>
        <w:t xml:space="preserve">Fabric IQ’s ontology and agents must consume </w:t>
      </w:r>
      <w:proofErr w:type="gramStart"/>
      <w:r w:rsidRPr="001D6121">
        <w:rPr>
          <w:color w:val="333333"/>
          <w:sz w:val="21"/>
          <w:szCs w:val="21"/>
          <w:lang w:val="en-CA"/>
        </w:rPr>
        <w:t>Gold</w:t>
      </w:r>
      <w:proofErr w:type="gramEnd"/>
      <w:r w:rsidRPr="001D6121">
        <w:rPr>
          <w:color w:val="333333"/>
          <w:sz w:val="21"/>
          <w:szCs w:val="21"/>
          <w:lang w:val="en-CA"/>
        </w:rPr>
        <w:t xml:space="preserve"> data products through governed access paths (</w:t>
      </w:r>
      <w:proofErr w:type="spellStart"/>
      <w:r w:rsidRPr="001D6121">
        <w:rPr>
          <w:color w:val="333333"/>
          <w:sz w:val="21"/>
          <w:szCs w:val="21"/>
          <w:lang w:val="en-CA"/>
        </w:rPr>
        <w:t>OneLake</w:t>
      </w:r>
      <w:proofErr w:type="spellEnd"/>
      <w:r w:rsidRPr="001D6121">
        <w:rPr>
          <w:color w:val="333333"/>
          <w:sz w:val="21"/>
          <w:szCs w:val="21"/>
          <w:lang w:val="en-CA"/>
        </w:rPr>
        <w:t xml:space="preserve"> shortcuts to Databricks Delta tables or JDBC to Databricks SQL Warehouses). The introduction of Fabric IQ must not become a rationale for moving ETL, data engineering, or warehousing workloads into Fabric. The data platform remains Databricks; Fabric IQ is a semantic intelligence layer, not a data platform.</w:t>
      </w:r>
    </w:p>
    <w:p w14:paraId="6F39CD6E" w14:textId="77777777" w:rsidR="00AC6116" w:rsidRPr="001D6121" w:rsidRDefault="00000000">
      <w:pPr>
        <w:spacing w:before="80" w:after="80"/>
        <w:jc w:val="both"/>
        <w:rPr>
          <w:lang w:val="en-CA"/>
        </w:rPr>
      </w:pPr>
      <w:r w:rsidRPr="001D6121">
        <w:rPr>
          <w:b/>
          <w:bCs/>
          <w:color w:val="333333"/>
          <w:sz w:val="21"/>
          <w:szCs w:val="21"/>
          <w:lang w:val="en-CA"/>
        </w:rPr>
        <w:t xml:space="preserve">Rationale: </w:t>
      </w:r>
      <w:r w:rsidRPr="001D6121">
        <w:rPr>
          <w:color w:val="333333"/>
          <w:sz w:val="21"/>
          <w:szCs w:val="21"/>
          <w:lang w:val="en-CA"/>
        </w:rPr>
        <w:t xml:space="preserve">Serving Power BI directly from Databricks SQL Warehouses via </w:t>
      </w:r>
      <w:proofErr w:type="spellStart"/>
      <w:r w:rsidRPr="001D6121">
        <w:rPr>
          <w:color w:val="333333"/>
          <w:sz w:val="21"/>
          <w:szCs w:val="21"/>
          <w:lang w:val="en-CA"/>
        </w:rPr>
        <w:t>DirectQuery</w:t>
      </w:r>
      <w:proofErr w:type="spellEnd"/>
      <w:r w:rsidRPr="001D6121">
        <w:rPr>
          <w:color w:val="333333"/>
          <w:sz w:val="21"/>
          <w:szCs w:val="21"/>
          <w:lang w:val="en-CA"/>
        </w:rPr>
        <w:t xml:space="preserve"> is technically possible but imposes a significant cost and performance penalty at enterprise scale. Every dashboard refresh from 55,000 users would consume Databricks DBU compute, and </w:t>
      </w:r>
      <w:proofErr w:type="spellStart"/>
      <w:r w:rsidRPr="001D6121">
        <w:rPr>
          <w:color w:val="333333"/>
          <w:sz w:val="21"/>
          <w:szCs w:val="21"/>
          <w:lang w:val="en-CA"/>
        </w:rPr>
        <w:t>DirectQuery</w:t>
      </w:r>
      <w:proofErr w:type="spellEnd"/>
      <w:r w:rsidRPr="001D6121">
        <w:rPr>
          <w:color w:val="333333"/>
          <w:sz w:val="21"/>
          <w:szCs w:val="21"/>
          <w:lang w:val="en-CA"/>
        </w:rPr>
        <w:t xml:space="preserve"> latency (per-query </w:t>
      </w:r>
      <w:proofErr w:type="gramStart"/>
      <w:r w:rsidRPr="001D6121">
        <w:rPr>
          <w:color w:val="333333"/>
          <w:sz w:val="21"/>
          <w:szCs w:val="21"/>
          <w:lang w:val="en-CA"/>
        </w:rPr>
        <w:t>round-trips</w:t>
      </w:r>
      <w:proofErr w:type="gramEnd"/>
      <w:r w:rsidRPr="001D6121">
        <w:rPr>
          <w:color w:val="333333"/>
          <w:sz w:val="21"/>
          <w:szCs w:val="21"/>
          <w:lang w:val="en-CA"/>
        </w:rPr>
        <w:t>) degrades the BI experience compared to Direct Lake’s in-memory reads. The Fabric BI serving layer exists solely to solve this cost-performance equation. It is not a second data platform.</w:t>
      </w:r>
    </w:p>
    <w:p w14:paraId="178AEF2C" w14:textId="77777777" w:rsidR="00AC6116" w:rsidRPr="001D6121" w:rsidRDefault="00000000">
      <w:pPr>
        <w:rPr>
          <w:lang w:val="en-CA"/>
        </w:rPr>
      </w:pPr>
      <w:r w:rsidRPr="001D6121">
        <w:rPr>
          <w:lang w:val="en-CA"/>
        </w:rPr>
        <w:br w:type="page"/>
      </w:r>
    </w:p>
    <w:p w14:paraId="4806285A" w14:textId="77777777" w:rsidR="00AC6116" w:rsidRPr="001D6121" w:rsidRDefault="00000000">
      <w:pPr>
        <w:pStyle w:val="Titre2"/>
        <w:rPr>
          <w:lang w:val="en-CA"/>
        </w:rPr>
      </w:pPr>
      <w:bookmarkStart w:id="14" w:name="_Toc223495516"/>
      <w:r w:rsidRPr="001D6121">
        <w:rPr>
          <w:lang w:val="en-CA"/>
        </w:rPr>
        <w:lastRenderedPageBreak/>
        <w:t>4.4 Medallion Architecture – Layer-by-Layer Implementation</w:t>
      </w:r>
      <w:bookmarkEnd w:id="14"/>
    </w:p>
    <w:p w14:paraId="2F46D578" w14:textId="77777777" w:rsidR="00AC6116" w:rsidRPr="001D6121" w:rsidRDefault="00000000">
      <w:pPr>
        <w:spacing w:before="80" w:after="80"/>
        <w:jc w:val="both"/>
        <w:rPr>
          <w:lang w:val="en-CA"/>
        </w:rPr>
      </w:pPr>
      <w:r w:rsidRPr="001D6121">
        <w:rPr>
          <w:color w:val="333333"/>
          <w:sz w:val="21"/>
          <w:szCs w:val="21"/>
          <w:lang w:val="en-CA"/>
        </w:rPr>
        <w:t>This section details how each layer of the Medallion architecture is implemented across the technology stack, what transformations occur at each transition, and how data physically flows from source systems to consumption endpoints. The Medallion pattern (Bronze → Silver → Gold) provides progressive refinement: each layer adds structure, quality, and business meaning while preserving full auditability back to the raw source.</w:t>
      </w:r>
    </w:p>
    <w:p w14:paraId="5CB35EAB" w14:textId="7E0D75E2" w:rsidR="00AC6116" w:rsidRPr="005926FB" w:rsidRDefault="00000000" w:rsidP="005926FB">
      <w:pPr>
        <w:spacing w:before="80" w:after="80"/>
        <w:jc w:val="both"/>
        <w:rPr>
          <w:lang w:val="en-CA"/>
        </w:rPr>
      </w:pPr>
      <w:r w:rsidRPr="001D6121">
        <w:rPr>
          <w:b/>
          <w:bCs/>
          <w:color w:val="2E5A88"/>
          <w:sz w:val="20"/>
          <w:szCs w:val="20"/>
          <w:lang w:val="en-CA"/>
        </w:rPr>
        <w:t xml:space="preserve">Figure 1 </w:t>
      </w:r>
      <w:r w:rsidRPr="001D6121">
        <w:rPr>
          <w:i/>
          <w:iCs/>
          <w:color w:val="666666"/>
          <w:sz w:val="20"/>
          <w:szCs w:val="20"/>
          <w:lang w:val="en-CA"/>
        </w:rPr>
        <w:t xml:space="preserve">below provides the end-to-end architectural view of the Medallion data flow, from source systems through ingestion, </w:t>
      </w:r>
      <w:proofErr w:type="gramStart"/>
      <w:r w:rsidRPr="001D6121">
        <w:rPr>
          <w:i/>
          <w:iCs/>
          <w:color w:val="666666"/>
          <w:sz w:val="20"/>
          <w:szCs w:val="20"/>
          <w:lang w:val="en-CA"/>
        </w:rPr>
        <w:t>Bronze, Silver, and Gold</w:t>
      </w:r>
      <w:proofErr w:type="gramEnd"/>
      <w:r w:rsidRPr="001D6121">
        <w:rPr>
          <w:i/>
          <w:iCs/>
          <w:color w:val="666666"/>
          <w:sz w:val="20"/>
          <w:szCs w:val="20"/>
          <w:lang w:val="en-CA"/>
        </w:rPr>
        <w:t xml:space="preserve"> layers, to the five consumption endpoints. Cross-cutting governance, security, and observability layers span the entire architecture.</w:t>
      </w:r>
    </w:p>
    <w:p w14:paraId="274C0A5B" w14:textId="516407BE" w:rsidR="005926FB" w:rsidRDefault="005926FB">
      <w:pPr>
        <w:spacing w:before="120" w:after="60"/>
        <w:jc w:val="center"/>
      </w:pPr>
      <w:r>
        <w:rPr>
          <w:noProof/>
        </w:rPr>
        <w:drawing>
          <wp:inline distT="0" distB="0" distL="0" distR="0" wp14:anchorId="0589DB3E" wp14:editId="1848E936">
            <wp:extent cx="5943600" cy="3905885"/>
            <wp:effectExtent l="0" t="0" r="0" b="5715"/>
            <wp:docPr id="1961815906"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815906" name="Graphique 1961815906"/>
                    <pic:cNvPicPr/>
                  </pic:nvPicPr>
                  <pic:blipFill>
                    <a:blip r:embed="rId7">
                      <a:extLst>
                        <a:ext uri="{96DAC541-7B7A-43D3-8B79-37D633B846F1}">
                          <asvg:svgBlip xmlns:asvg="http://schemas.microsoft.com/office/drawing/2016/SVG/main" r:embed="rId8"/>
                        </a:ext>
                      </a:extLst>
                    </a:blip>
                    <a:stretch>
                      <a:fillRect/>
                    </a:stretch>
                  </pic:blipFill>
                  <pic:spPr>
                    <a:xfrm>
                      <a:off x="0" y="0"/>
                      <a:ext cx="5943600" cy="3905885"/>
                    </a:xfrm>
                    <a:prstGeom prst="rect">
                      <a:avLst/>
                    </a:prstGeom>
                  </pic:spPr>
                </pic:pic>
              </a:graphicData>
            </a:graphic>
          </wp:inline>
        </w:drawing>
      </w:r>
    </w:p>
    <w:p w14:paraId="6843B3BD" w14:textId="77777777" w:rsidR="00AC6116" w:rsidRPr="001D6121" w:rsidRDefault="00000000">
      <w:pPr>
        <w:spacing w:before="40" w:after="200"/>
        <w:jc w:val="center"/>
        <w:rPr>
          <w:lang w:val="en-CA"/>
        </w:rPr>
      </w:pPr>
      <w:r w:rsidRPr="001D6121">
        <w:rPr>
          <w:b/>
          <w:bCs/>
          <w:color w:val="2E5A88"/>
          <w:sz w:val="18"/>
          <w:szCs w:val="18"/>
          <w:lang w:val="en-CA"/>
        </w:rPr>
        <w:t xml:space="preserve">Figure 1 – </w:t>
      </w:r>
      <w:r w:rsidRPr="001D6121">
        <w:rPr>
          <w:i/>
          <w:iCs/>
          <w:color w:val="666666"/>
          <w:sz w:val="18"/>
          <w:szCs w:val="18"/>
          <w:lang w:val="en-CA"/>
        </w:rPr>
        <w:t>Medallion Architecture: End-to-End Data Flow (Source Systems → Ingestion → Bronze → Silver → Gold → Serving &amp; Consumption)</w:t>
      </w:r>
    </w:p>
    <w:p w14:paraId="08534FE7" w14:textId="77777777" w:rsidR="00AC6116" w:rsidRPr="001D6121" w:rsidRDefault="00000000">
      <w:pPr>
        <w:rPr>
          <w:lang w:val="en-CA"/>
        </w:rPr>
      </w:pPr>
      <w:r w:rsidRPr="001D6121">
        <w:rPr>
          <w:lang w:val="en-CA"/>
        </w:rPr>
        <w:br w:type="page"/>
      </w:r>
    </w:p>
    <w:p w14:paraId="7F2CF627" w14:textId="77777777" w:rsidR="00AC6116" w:rsidRPr="001D6121" w:rsidRDefault="00000000">
      <w:pPr>
        <w:pStyle w:val="Titre3"/>
        <w:rPr>
          <w:lang w:val="en-CA"/>
        </w:rPr>
      </w:pPr>
      <w:bookmarkStart w:id="15" w:name="_Toc223495517"/>
      <w:r w:rsidRPr="001D6121">
        <w:rPr>
          <w:lang w:val="en-CA"/>
        </w:rPr>
        <w:lastRenderedPageBreak/>
        <w:t>4.4.1 Source Systems &amp; Ingestion</w:t>
      </w:r>
      <w:bookmarkEnd w:id="15"/>
    </w:p>
    <w:p w14:paraId="7AEC40EF" w14:textId="77777777" w:rsidR="00AC6116" w:rsidRPr="001D6121" w:rsidRDefault="00000000">
      <w:pPr>
        <w:spacing w:before="80" w:after="80"/>
        <w:jc w:val="both"/>
        <w:rPr>
          <w:lang w:val="en-CA"/>
        </w:rPr>
      </w:pPr>
      <w:r w:rsidRPr="001D6121">
        <w:rPr>
          <w:b/>
          <w:bCs/>
          <w:color w:val="333333"/>
          <w:sz w:val="21"/>
          <w:szCs w:val="21"/>
          <w:lang w:val="en-CA"/>
        </w:rPr>
        <w:t xml:space="preserve">Purpose: </w:t>
      </w:r>
      <w:r w:rsidRPr="001D6121">
        <w:rPr>
          <w:color w:val="333333"/>
          <w:sz w:val="21"/>
          <w:szCs w:val="21"/>
          <w:lang w:val="en-CA"/>
        </w:rPr>
        <w:t xml:space="preserve">Acquire data from operational and external source systems and land it reliably into the </w:t>
      </w:r>
      <w:proofErr w:type="gramStart"/>
      <w:r w:rsidRPr="001D6121">
        <w:rPr>
          <w:color w:val="333333"/>
          <w:sz w:val="21"/>
          <w:szCs w:val="21"/>
          <w:lang w:val="en-CA"/>
        </w:rPr>
        <w:t>Bronze</w:t>
      </w:r>
      <w:proofErr w:type="gramEnd"/>
      <w:r w:rsidRPr="001D6121">
        <w:rPr>
          <w:color w:val="333333"/>
          <w:sz w:val="21"/>
          <w:szCs w:val="21"/>
          <w:lang w:val="en-CA"/>
        </w:rPr>
        <w:t xml:space="preserve"> layer with full change tracking and provenance metadata.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200"/>
        <w:gridCol w:w="3960"/>
      </w:tblGrid>
      <w:tr w:rsidR="00AC6116" w14:paraId="7D49F42C" w14:textId="77777777">
        <w:tc>
          <w:tcPr>
            <w:tcW w:w="22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5483F9F3" w14:textId="77777777" w:rsidR="00AC6116" w:rsidRDefault="00000000">
            <w:r>
              <w:rPr>
                <w:b/>
                <w:bCs/>
                <w:color w:val="FFFFFF"/>
                <w:sz w:val="20"/>
                <w:szCs w:val="20"/>
              </w:rPr>
              <w:t>Ingestion Pattern</w:t>
            </w:r>
          </w:p>
        </w:tc>
        <w:tc>
          <w:tcPr>
            <w:tcW w:w="32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6618B31F" w14:textId="77777777" w:rsidR="00AC6116" w:rsidRDefault="00000000">
            <w:proofErr w:type="spellStart"/>
            <w:r>
              <w:rPr>
                <w:b/>
                <w:bCs/>
                <w:color w:val="FFFFFF"/>
                <w:sz w:val="20"/>
                <w:szCs w:val="20"/>
              </w:rPr>
              <w:t>Technology</w:t>
            </w:r>
            <w:proofErr w:type="spellEnd"/>
          </w:p>
        </w:tc>
        <w:tc>
          <w:tcPr>
            <w:tcW w:w="39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5C9C8FEA" w14:textId="77777777" w:rsidR="00AC6116" w:rsidRDefault="00000000">
            <w:r>
              <w:rPr>
                <w:b/>
                <w:bCs/>
                <w:color w:val="FFFFFF"/>
                <w:sz w:val="20"/>
                <w:szCs w:val="20"/>
              </w:rPr>
              <w:t>Use Cases</w:t>
            </w:r>
          </w:p>
        </w:tc>
      </w:tr>
      <w:tr w:rsidR="00AC6116" w:rsidRPr="00FC75FE" w14:paraId="58BF6FD1" w14:textId="77777777">
        <w:tc>
          <w:tcPr>
            <w:tcW w:w="2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192938F8" w14:textId="77777777" w:rsidR="00AC6116" w:rsidRDefault="00000000">
            <w:pPr>
              <w:spacing w:before="40" w:after="40"/>
            </w:pPr>
            <w:r>
              <w:rPr>
                <w:b/>
                <w:bCs/>
                <w:color w:val="333333"/>
                <w:sz w:val="20"/>
                <w:szCs w:val="20"/>
              </w:rPr>
              <w:t>Batch – File-</w:t>
            </w:r>
            <w:proofErr w:type="spellStart"/>
            <w:r>
              <w:rPr>
                <w:b/>
                <w:bCs/>
                <w:color w:val="333333"/>
                <w:sz w:val="20"/>
                <w:szCs w:val="20"/>
              </w:rPr>
              <w:t>based</w:t>
            </w:r>
            <w:proofErr w:type="spellEnd"/>
          </w:p>
        </w:tc>
        <w:tc>
          <w:tcPr>
            <w:tcW w:w="3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5D7B34AB" w14:textId="77777777" w:rsidR="00AC6116" w:rsidRPr="001D6121" w:rsidRDefault="00000000">
            <w:pPr>
              <w:spacing w:before="40" w:after="40"/>
              <w:rPr>
                <w:lang w:val="en-CA"/>
              </w:rPr>
            </w:pPr>
            <w:r w:rsidRPr="001D6121">
              <w:rPr>
                <w:color w:val="333333"/>
                <w:sz w:val="20"/>
                <w:szCs w:val="20"/>
                <w:lang w:val="en-CA"/>
              </w:rPr>
              <w:t>Databricks Auto Loader (</w:t>
            </w:r>
            <w:proofErr w:type="spellStart"/>
            <w:r w:rsidRPr="001D6121">
              <w:rPr>
                <w:color w:val="333333"/>
                <w:sz w:val="20"/>
                <w:szCs w:val="20"/>
                <w:lang w:val="en-CA"/>
              </w:rPr>
              <w:t>cloudFiles</w:t>
            </w:r>
            <w:proofErr w:type="spellEnd"/>
            <w:r w:rsidRPr="001D6121">
              <w:rPr>
                <w:color w:val="333333"/>
                <w:sz w:val="20"/>
                <w:szCs w:val="20"/>
                <w:lang w:val="en-CA"/>
              </w:rPr>
              <w:t>) with schema inference and evolution</w:t>
            </w:r>
          </w:p>
        </w:tc>
        <w:tc>
          <w:tcPr>
            <w:tcW w:w="39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5AA07543" w14:textId="77777777" w:rsidR="00AC6116" w:rsidRPr="001D6121" w:rsidRDefault="00000000">
            <w:pPr>
              <w:spacing w:before="40" w:after="40"/>
              <w:rPr>
                <w:lang w:val="en-CA"/>
              </w:rPr>
            </w:pPr>
            <w:r w:rsidRPr="001D6121">
              <w:rPr>
                <w:color w:val="333333"/>
                <w:sz w:val="20"/>
                <w:szCs w:val="20"/>
                <w:lang w:val="en-CA"/>
              </w:rPr>
              <w:t>Flat files (CSV, JSON, XML) from SFTP, mainframe extracts, regulatory feeds, partner data drops</w:t>
            </w:r>
          </w:p>
        </w:tc>
      </w:tr>
      <w:tr w:rsidR="00AC6116" w:rsidRPr="00FC75FE" w14:paraId="5042E1A6"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3319505" w14:textId="77777777" w:rsidR="00AC6116" w:rsidRDefault="00000000">
            <w:pPr>
              <w:spacing w:before="40" w:after="40"/>
            </w:pPr>
            <w:r>
              <w:rPr>
                <w:b/>
                <w:bCs/>
                <w:color w:val="333333"/>
                <w:sz w:val="20"/>
                <w:szCs w:val="20"/>
              </w:rPr>
              <w:t xml:space="preserve">Batch – </w:t>
            </w:r>
            <w:proofErr w:type="spellStart"/>
            <w:r>
              <w:rPr>
                <w:b/>
                <w:bCs/>
                <w:color w:val="333333"/>
                <w:sz w:val="20"/>
                <w:szCs w:val="20"/>
              </w:rPr>
              <w:t>Database</w:t>
            </w:r>
            <w:proofErr w:type="spellEnd"/>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02EB077" w14:textId="77777777" w:rsidR="00AC6116" w:rsidRPr="001D6121" w:rsidRDefault="00000000">
            <w:pPr>
              <w:spacing w:before="40" w:after="40"/>
              <w:rPr>
                <w:lang w:val="en-CA"/>
              </w:rPr>
            </w:pPr>
            <w:r w:rsidRPr="001D6121">
              <w:rPr>
                <w:color w:val="333333"/>
                <w:sz w:val="20"/>
                <w:szCs w:val="20"/>
                <w:lang w:val="en-CA"/>
              </w:rPr>
              <w:t>Azure Data Factory (ADF) Copy Activity with change data capture (CDC) or watermark-based incremental loads</w:t>
            </w:r>
          </w:p>
        </w:tc>
        <w:tc>
          <w:tcPr>
            <w:tcW w:w="3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A34A24A" w14:textId="77777777" w:rsidR="00AC6116" w:rsidRPr="001D6121" w:rsidRDefault="00000000">
            <w:pPr>
              <w:spacing w:before="40" w:after="40"/>
              <w:rPr>
                <w:lang w:val="en-CA"/>
              </w:rPr>
            </w:pPr>
            <w:r w:rsidRPr="001D6121">
              <w:rPr>
                <w:color w:val="333333"/>
                <w:sz w:val="20"/>
                <w:szCs w:val="20"/>
                <w:lang w:val="en-CA"/>
              </w:rPr>
              <w:t>Core banking systems (DB2, Oracle, SQL Server), insurance policy administration, CRM</w:t>
            </w:r>
          </w:p>
        </w:tc>
      </w:tr>
      <w:tr w:rsidR="00AC6116" w:rsidRPr="00FC75FE" w14:paraId="0199FDDA" w14:textId="77777777">
        <w:tc>
          <w:tcPr>
            <w:tcW w:w="2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30D78562" w14:textId="77777777" w:rsidR="00AC6116" w:rsidRDefault="00000000">
            <w:pPr>
              <w:spacing w:before="40" w:after="40"/>
            </w:pPr>
            <w:r>
              <w:rPr>
                <w:b/>
                <w:bCs/>
                <w:color w:val="333333"/>
                <w:sz w:val="20"/>
                <w:szCs w:val="20"/>
              </w:rPr>
              <w:t>Near Real-Time / CDC</w:t>
            </w:r>
          </w:p>
        </w:tc>
        <w:tc>
          <w:tcPr>
            <w:tcW w:w="3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5724BF8A" w14:textId="77777777" w:rsidR="00AC6116" w:rsidRPr="001D6121" w:rsidRDefault="00000000">
            <w:pPr>
              <w:spacing w:before="40" w:after="40"/>
              <w:rPr>
                <w:lang w:val="en-CA"/>
              </w:rPr>
            </w:pPr>
            <w:r w:rsidRPr="001D6121">
              <w:rPr>
                <w:color w:val="333333"/>
                <w:sz w:val="20"/>
                <w:szCs w:val="20"/>
                <w:lang w:val="en-CA"/>
              </w:rPr>
              <w:t xml:space="preserve">ADF CDC connectors or </w:t>
            </w:r>
            <w:proofErr w:type="spellStart"/>
            <w:r w:rsidRPr="001D6121">
              <w:rPr>
                <w:color w:val="333333"/>
                <w:sz w:val="20"/>
                <w:szCs w:val="20"/>
                <w:lang w:val="en-CA"/>
              </w:rPr>
              <w:t>Debezium</w:t>
            </w:r>
            <w:proofErr w:type="spellEnd"/>
            <w:r w:rsidRPr="001D6121">
              <w:rPr>
                <w:color w:val="333333"/>
                <w:sz w:val="20"/>
                <w:szCs w:val="20"/>
                <w:lang w:val="en-CA"/>
              </w:rPr>
              <w:t xml:space="preserve"> → Azure Event Hub → Databricks Structured Streaming</w:t>
            </w:r>
          </w:p>
        </w:tc>
        <w:tc>
          <w:tcPr>
            <w:tcW w:w="39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37D50127" w14:textId="77777777" w:rsidR="00AC6116" w:rsidRPr="001D6121" w:rsidRDefault="00000000">
            <w:pPr>
              <w:spacing w:before="40" w:after="40"/>
              <w:rPr>
                <w:lang w:val="en-CA"/>
              </w:rPr>
            </w:pPr>
            <w:r w:rsidRPr="001D6121">
              <w:rPr>
                <w:color w:val="333333"/>
                <w:sz w:val="20"/>
                <w:szCs w:val="20"/>
                <w:lang w:val="en-CA"/>
              </w:rPr>
              <w:t>Transaction feeds, account balance updates, claims status changes</w:t>
            </w:r>
          </w:p>
        </w:tc>
      </w:tr>
      <w:tr w:rsidR="00AC6116" w:rsidRPr="00FC75FE" w14:paraId="103CF1F2"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BAC4F04" w14:textId="77777777" w:rsidR="00AC6116" w:rsidRDefault="00000000">
            <w:pPr>
              <w:spacing w:before="40" w:after="40"/>
            </w:pPr>
            <w:r>
              <w:rPr>
                <w:b/>
                <w:bCs/>
                <w:color w:val="333333"/>
                <w:sz w:val="20"/>
                <w:szCs w:val="20"/>
              </w:rPr>
              <w:t>Real-Time / Streaming</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C60167B" w14:textId="77777777" w:rsidR="00AC6116" w:rsidRPr="001D6121" w:rsidRDefault="00000000">
            <w:pPr>
              <w:spacing w:before="40" w:after="40"/>
              <w:rPr>
                <w:lang w:val="en-CA"/>
              </w:rPr>
            </w:pPr>
            <w:r w:rsidRPr="001D6121">
              <w:rPr>
                <w:color w:val="333333"/>
                <w:sz w:val="20"/>
                <w:szCs w:val="20"/>
                <w:lang w:val="en-CA"/>
              </w:rPr>
              <w:t>Azure Event Hub → Databricks Structured Streaming (with Auto Loader for exactly-once guarantees)</w:t>
            </w:r>
          </w:p>
        </w:tc>
        <w:tc>
          <w:tcPr>
            <w:tcW w:w="3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D4B63B5" w14:textId="77777777" w:rsidR="00AC6116" w:rsidRPr="001D6121" w:rsidRDefault="00000000">
            <w:pPr>
              <w:spacing w:before="40" w:after="40"/>
              <w:rPr>
                <w:lang w:val="en-CA"/>
              </w:rPr>
            </w:pPr>
            <w:r w:rsidRPr="001D6121">
              <w:rPr>
                <w:color w:val="333333"/>
                <w:sz w:val="20"/>
                <w:szCs w:val="20"/>
                <w:lang w:val="en-CA"/>
              </w:rPr>
              <w:t>Fraud detection event streams, payment transactions, IoT telemetry (telematics insurance)</w:t>
            </w:r>
          </w:p>
        </w:tc>
      </w:tr>
      <w:tr w:rsidR="00AC6116" w:rsidRPr="00FC75FE" w14:paraId="7D31076E" w14:textId="77777777">
        <w:tc>
          <w:tcPr>
            <w:tcW w:w="2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0D1A8691" w14:textId="77777777" w:rsidR="00AC6116" w:rsidRDefault="00000000">
            <w:pPr>
              <w:spacing w:before="40" w:after="40"/>
            </w:pPr>
            <w:r>
              <w:rPr>
                <w:b/>
                <w:bCs/>
                <w:color w:val="333333"/>
                <w:sz w:val="20"/>
                <w:szCs w:val="20"/>
              </w:rPr>
              <w:t>API-</w:t>
            </w:r>
            <w:proofErr w:type="spellStart"/>
            <w:r>
              <w:rPr>
                <w:b/>
                <w:bCs/>
                <w:color w:val="333333"/>
                <w:sz w:val="20"/>
                <w:szCs w:val="20"/>
              </w:rPr>
              <w:t>based</w:t>
            </w:r>
            <w:proofErr w:type="spellEnd"/>
          </w:p>
        </w:tc>
        <w:tc>
          <w:tcPr>
            <w:tcW w:w="3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4DA91E40" w14:textId="77777777" w:rsidR="00AC6116" w:rsidRPr="001D6121" w:rsidRDefault="00000000">
            <w:pPr>
              <w:spacing w:before="40" w:after="40"/>
              <w:rPr>
                <w:lang w:val="en-CA"/>
              </w:rPr>
            </w:pPr>
            <w:r w:rsidRPr="001D6121">
              <w:rPr>
                <w:color w:val="333333"/>
                <w:sz w:val="20"/>
                <w:szCs w:val="20"/>
                <w:lang w:val="en-CA"/>
              </w:rPr>
              <w:t>ADF Web Activity or Databricks notebooks with REST client libraries, orchestrated by Databricks Workflows</w:t>
            </w:r>
          </w:p>
        </w:tc>
        <w:tc>
          <w:tcPr>
            <w:tcW w:w="39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6BFA5237" w14:textId="77777777" w:rsidR="00AC6116" w:rsidRPr="001D6121" w:rsidRDefault="00000000">
            <w:pPr>
              <w:spacing w:before="40" w:after="40"/>
              <w:rPr>
                <w:lang w:val="en-CA"/>
              </w:rPr>
            </w:pPr>
            <w:r w:rsidRPr="001D6121">
              <w:rPr>
                <w:color w:val="333333"/>
                <w:sz w:val="20"/>
                <w:szCs w:val="20"/>
                <w:lang w:val="en-CA"/>
              </w:rPr>
              <w:t>Market data feeds, credit bureau lookups, external regulatory APIs, SaaS platform extracts</w:t>
            </w:r>
          </w:p>
        </w:tc>
      </w:tr>
      <w:tr w:rsidR="00AC6116" w:rsidRPr="00FC75FE" w14:paraId="44513679"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CF7061D" w14:textId="77777777" w:rsidR="00AC6116" w:rsidRDefault="00000000">
            <w:pPr>
              <w:spacing w:before="40" w:after="40"/>
            </w:pPr>
            <w:r>
              <w:rPr>
                <w:b/>
                <w:bCs/>
                <w:color w:val="333333"/>
                <w:sz w:val="20"/>
                <w:szCs w:val="20"/>
              </w:rPr>
              <w:t>SAS-Native Ingestion</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BB269D2" w14:textId="77777777" w:rsidR="00AC6116" w:rsidRPr="001D6121" w:rsidRDefault="00000000">
            <w:pPr>
              <w:spacing w:before="40" w:after="40"/>
              <w:rPr>
                <w:lang w:val="en-CA"/>
              </w:rPr>
            </w:pPr>
            <w:r w:rsidRPr="001D6121">
              <w:rPr>
                <w:color w:val="333333"/>
                <w:sz w:val="20"/>
                <w:szCs w:val="20"/>
                <w:lang w:val="en-CA"/>
              </w:rPr>
              <w:t>SAS Viya Compute Server (JDBC LIBNAME to Databricks SQL Warehouse or ADLS LIBNAME for authorized paths)</w:t>
            </w:r>
          </w:p>
        </w:tc>
        <w:tc>
          <w:tcPr>
            <w:tcW w:w="3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6924440" w14:textId="77777777" w:rsidR="00AC6116" w:rsidRPr="001D6121" w:rsidRDefault="00000000">
            <w:pPr>
              <w:spacing w:before="40" w:after="40"/>
              <w:rPr>
                <w:lang w:val="en-CA"/>
              </w:rPr>
            </w:pPr>
            <w:r w:rsidRPr="001D6121">
              <w:rPr>
                <w:color w:val="333333"/>
                <w:sz w:val="20"/>
                <w:szCs w:val="20"/>
                <w:lang w:val="en-CA"/>
              </w:rPr>
              <w:t>Actuarial data feeds requiring SAS-native processing; reads from the governed lake via JDBC (enforces UC policies) or ADLS direct for pre-authorized datasets</w:t>
            </w:r>
          </w:p>
        </w:tc>
      </w:tr>
    </w:tbl>
    <w:p w14:paraId="7AA39705" w14:textId="77777777" w:rsidR="00AC6116" w:rsidRPr="001D6121" w:rsidRDefault="00AC6116">
      <w:pPr>
        <w:spacing w:before="120" w:after="80"/>
        <w:rPr>
          <w:lang w:val="en-CA"/>
        </w:rPr>
      </w:pPr>
    </w:p>
    <w:p w14:paraId="70E59D90" w14:textId="77777777" w:rsidR="00AC6116" w:rsidRPr="001D6121" w:rsidRDefault="00000000">
      <w:pPr>
        <w:spacing w:before="80" w:after="80"/>
        <w:jc w:val="both"/>
        <w:rPr>
          <w:lang w:val="en-CA"/>
        </w:rPr>
      </w:pPr>
      <w:r w:rsidRPr="001D6121">
        <w:rPr>
          <w:b/>
          <w:bCs/>
          <w:color w:val="333333"/>
          <w:sz w:val="21"/>
          <w:szCs w:val="21"/>
          <w:lang w:val="en-CA"/>
        </w:rPr>
        <w:t xml:space="preserve">Orchestration: </w:t>
      </w:r>
      <w:r w:rsidRPr="001D6121">
        <w:rPr>
          <w:color w:val="333333"/>
          <w:sz w:val="21"/>
          <w:szCs w:val="21"/>
          <w:lang w:val="en-CA"/>
        </w:rPr>
        <w:t>All ingestion pipelines are orchestrated by Databricks Workflows (preferred for Databricks-native jobs) or Azure Data Factory (for hybrid and cross-system orchestration). Each ingestion job writes provenance metadata (source system, extraction timestamp, row counts, schema version) as Delta table properties and to a centralized ingestion audit log.</w:t>
      </w:r>
    </w:p>
    <w:p w14:paraId="33DA9C2B" w14:textId="77777777" w:rsidR="00AC6116" w:rsidRPr="001D6121" w:rsidRDefault="00000000">
      <w:pPr>
        <w:pStyle w:val="Titre3"/>
        <w:rPr>
          <w:lang w:val="en-CA"/>
        </w:rPr>
      </w:pPr>
      <w:bookmarkStart w:id="16" w:name="_Toc223495518"/>
      <w:r w:rsidRPr="001D6121">
        <w:rPr>
          <w:lang w:val="en-CA"/>
        </w:rPr>
        <w:t>4.4.1a Pre-Bronze Quality Gate – Ingestion-Level DQ Assessment</w:t>
      </w:r>
      <w:bookmarkEnd w:id="16"/>
    </w:p>
    <w:p w14:paraId="64A5E507" w14:textId="77777777" w:rsidR="00AC6116" w:rsidRPr="001D6121" w:rsidRDefault="00000000">
      <w:pPr>
        <w:spacing w:before="80" w:after="80"/>
        <w:jc w:val="both"/>
        <w:rPr>
          <w:lang w:val="en-CA"/>
        </w:rPr>
      </w:pPr>
      <w:r w:rsidRPr="001D6121">
        <w:rPr>
          <w:b/>
          <w:bCs/>
          <w:color w:val="333333"/>
          <w:sz w:val="21"/>
          <w:szCs w:val="21"/>
          <w:lang w:val="en-CA"/>
        </w:rPr>
        <w:t xml:space="preserve">Purpose: </w:t>
      </w:r>
      <w:r w:rsidRPr="001D6121">
        <w:rPr>
          <w:color w:val="333333"/>
          <w:sz w:val="21"/>
          <w:szCs w:val="21"/>
          <w:lang w:val="en-CA"/>
        </w:rPr>
        <w:t xml:space="preserve">Detect structural and statistical anomalies at the point of ingestion, before data enters the </w:t>
      </w:r>
      <w:proofErr w:type="gramStart"/>
      <w:r w:rsidRPr="001D6121">
        <w:rPr>
          <w:color w:val="333333"/>
          <w:sz w:val="21"/>
          <w:szCs w:val="21"/>
          <w:lang w:val="en-CA"/>
        </w:rPr>
        <w:t>Bronze</w:t>
      </w:r>
      <w:proofErr w:type="gramEnd"/>
      <w:r w:rsidRPr="001D6121">
        <w:rPr>
          <w:color w:val="333333"/>
          <w:sz w:val="21"/>
          <w:szCs w:val="21"/>
          <w:lang w:val="en-CA"/>
        </w:rPr>
        <w:t xml:space="preserve"> layer. This early warning system catches source-side problems (schema breaks, missing files, data drift, encoding corruption, anomalous distributions) before they propagate through the Medallion pipeline. The assessment uses a sampling approach to avoid the cost and latency of full data scans.</w:t>
      </w:r>
    </w:p>
    <w:p w14:paraId="4B501B5A" w14:textId="77777777" w:rsidR="00AC6116" w:rsidRPr="001D6121" w:rsidRDefault="00000000">
      <w:pPr>
        <w:spacing w:before="80" w:after="80"/>
        <w:jc w:val="both"/>
        <w:rPr>
          <w:lang w:val="en-CA"/>
        </w:rPr>
      </w:pPr>
      <w:r w:rsidRPr="001D6121">
        <w:rPr>
          <w:b/>
          <w:bCs/>
          <w:color w:val="333333"/>
          <w:sz w:val="21"/>
          <w:szCs w:val="21"/>
          <w:lang w:val="en-CA"/>
        </w:rPr>
        <w:t xml:space="preserve">Technology: </w:t>
      </w:r>
      <w:r w:rsidRPr="001D6121">
        <w:rPr>
          <w:color w:val="333333"/>
          <w:sz w:val="21"/>
          <w:szCs w:val="21"/>
          <w:lang w:val="en-CA"/>
        </w:rPr>
        <w:t>Microsoft Purview Data Quality, integrated with ADLS Gen2 staging zone assets registered in the Purview catalog. Purview DQ scans are triggered by pipeline completion (via ADF/Databricks Workflows REST API call) or run on schedule for continuous feeds.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400"/>
        <w:gridCol w:w="3560"/>
      </w:tblGrid>
      <w:tr w:rsidR="00AC6116" w14:paraId="02AC6A44" w14:textId="77777777">
        <w:tc>
          <w:tcPr>
            <w:tcW w:w="24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5B36356B" w14:textId="77777777" w:rsidR="00AC6116" w:rsidRDefault="00000000">
            <w:r>
              <w:rPr>
                <w:b/>
                <w:bCs/>
                <w:color w:val="FFFFFF"/>
                <w:sz w:val="20"/>
                <w:szCs w:val="20"/>
              </w:rPr>
              <w:t xml:space="preserve">Data Domain </w:t>
            </w:r>
            <w:proofErr w:type="spellStart"/>
            <w:r>
              <w:rPr>
                <w:b/>
                <w:bCs/>
                <w:color w:val="FFFFFF"/>
                <w:sz w:val="20"/>
                <w:szCs w:val="20"/>
              </w:rPr>
              <w:t>Criticality</w:t>
            </w:r>
            <w:proofErr w:type="spellEnd"/>
          </w:p>
        </w:tc>
        <w:tc>
          <w:tcPr>
            <w:tcW w:w="34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49AC2F06" w14:textId="77777777" w:rsidR="00AC6116" w:rsidRDefault="00000000">
            <w:r>
              <w:rPr>
                <w:b/>
                <w:bCs/>
                <w:color w:val="FFFFFF"/>
                <w:sz w:val="20"/>
                <w:szCs w:val="20"/>
              </w:rPr>
              <w:t xml:space="preserve">Sampling </w:t>
            </w:r>
            <w:proofErr w:type="spellStart"/>
            <w:r>
              <w:rPr>
                <w:b/>
                <w:bCs/>
                <w:color w:val="FFFFFF"/>
                <w:sz w:val="20"/>
                <w:szCs w:val="20"/>
              </w:rPr>
              <w:t>Strategy</w:t>
            </w:r>
            <w:proofErr w:type="spellEnd"/>
          </w:p>
        </w:tc>
        <w:tc>
          <w:tcPr>
            <w:tcW w:w="35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6D94DB42" w14:textId="77777777" w:rsidR="00AC6116" w:rsidRDefault="00000000">
            <w:r>
              <w:rPr>
                <w:b/>
                <w:bCs/>
                <w:color w:val="FFFFFF"/>
                <w:sz w:val="20"/>
                <w:szCs w:val="20"/>
              </w:rPr>
              <w:t xml:space="preserve">Checks </w:t>
            </w:r>
            <w:proofErr w:type="spellStart"/>
            <w:r>
              <w:rPr>
                <w:b/>
                <w:bCs/>
                <w:color w:val="FFFFFF"/>
                <w:sz w:val="20"/>
                <w:szCs w:val="20"/>
              </w:rPr>
              <w:t>Applied</w:t>
            </w:r>
            <w:proofErr w:type="spellEnd"/>
          </w:p>
        </w:tc>
      </w:tr>
      <w:tr w:rsidR="00AC6116" w:rsidRPr="00FC75FE" w14:paraId="6CE434A3" w14:textId="77777777">
        <w:tc>
          <w:tcPr>
            <w:tcW w:w="24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2B756CC6" w14:textId="77777777" w:rsidR="00AC6116" w:rsidRDefault="00000000">
            <w:pPr>
              <w:spacing w:before="40" w:after="40"/>
            </w:pPr>
            <w:r>
              <w:rPr>
                <w:b/>
                <w:bCs/>
                <w:color w:val="333333"/>
                <w:sz w:val="20"/>
                <w:szCs w:val="20"/>
              </w:rPr>
              <w:lastRenderedPageBreak/>
              <w:t xml:space="preserve">Critical Data </w:t>
            </w:r>
            <w:proofErr w:type="spellStart"/>
            <w:r>
              <w:rPr>
                <w:b/>
                <w:bCs/>
                <w:color w:val="333333"/>
                <w:sz w:val="20"/>
                <w:szCs w:val="20"/>
              </w:rPr>
              <w:t>Elements</w:t>
            </w:r>
            <w:proofErr w:type="spellEnd"/>
            <w:r>
              <w:rPr>
                <w:b/>
                <w:bCs/>
                <w:color w:val="333333"/>
                <w:sz w:val="20"/>
                <w:szCs w:val="20"/>
              </w:rPr>
              <w:t xml:space="preserve"> (</w:t>
            </w:r>
            <w:proofErr w:type="spellStart"/>
            <w:r>
              <w:rPr>
                <w:b/>
                <w:bCs/>
                <w:color w:val="333333"/>
                <w:sz w:val="20"/>
                <w:szCs w:val="20"/>
              </w:rPr>
              <w:t>CDEs</w:t>
            </w:r>
            <w:proofErr w:type="spellEnd"/>
            <w:r>
              <w:rPr>
                <w:b/>
                <w:bCs/>
                <w:color w:val="333333"/>
                <w:sz w:val="20"/>
                <w:szCs w:val="20"/>
              </w:rPr>
              <w:t>)</w:t>
            </w:r>
          </w:p>
        </w:tc>
        <w:tc>
          <w:tcPr>
            <w:tcW w:w="34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52DAB901" w14:textId="77777777" w:rsidR="00AC6116" w:rsidRPr="001D6121" w:rsidRDefault="00000000">
            <w:pPr>
              <w:spacing w:before="40" w:after="40"/>
              <w:rPr>
                <w:lang w:val="en-CA"/>
              </w:rPr>
            </w:pPr>
            <w:r w:rsidRPr="001D6121">
              <w:rPr>
                <w:color w:val="333333"/>
                <w:sz w:val="20"/>
                <w:szCs w:val="20"/>
                <w:lang w:val="en-CA"/>
              </w:rPr>
              <w:t>10–20% of ingested batch; 100% for low-volume regulatory feeds. CDEs include customer identifiers, account numbers, financial amounts, regulatory fields</w:t>
            </w:r>
          </w:p>
        </w:tc>
        <w:tc>
          <w:tcPr>
            <w:tcW w:w="35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2BF83A60" w14:textId="77777777" w:rsidR="00AC6116" w:rsidRPr="001D6121" w:rsidRDefault="00000000">
            <w:pPr>
              <w:spacing w:before="40" w:after="40"/>
              <w:rPr>
                <w:lang w:val="en-CA"/>
              </w:rPr>
            </w:pPr>
            <w:r w:rsidRPr="001D6121">
              <w:rPr>
                <w:color w:val="333333"/>
                <w:sz w:val="20"/>
                <w:szCs w:val="20"/>
                <w:lang w:val="en-CA"/>
              </w:rPr>
              <w:t>Completeness (null rates), format validation, referential integrity to reference data, value range checks</w:t>
            </w:r>
          </w:p>
        </w:tc>
      </w:tr>
      <w:tr w:rsidR="00AC6116" w:rsidRPr="00FC75FE" w14:paraId="3A1F6EB1"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9C44129" w14:textId="77777777" w:rsidR="00AC6116" w:rsidRDefault="00000000">
            <w:pPr>
              <w:spacing w:before="40" w:after="40"/>
            </w:pPr>
            <w:r>
              <w:rPr>
                <w:b/>
                <w:bCs/>
                <w:color w:val="333333"/>
                <w:sz w:val="20"/>
                <w:szCs w:val="20"/>
              </w:rPr>
              <w:t xml:space="preserve">Non-CDE </w:t>
            </w:r>
            <w:proofErr w:type="spellStart"/>
            <w:r>
              <w:rPr>
                <w:b/>
                <w:bCs/>
                <w:color w:val="333333"/>
                <w:sz w:val="20"/>
                <w:szCs w:val="20"/>
              </w:rPr>
              <w:t>Columns</w:t>
            </w:r>
            <w:proofErr w:type="spellEnd"/>
          </w:p>
        </w:tc>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904839B" w14:textId="77777777" w:rsidR="00AC6116" w:rsidRPr="001D6121" w:rsidRDefault="00000000">
            <w:pPr>
              <w:spacing w:before="40" w:after="40"/>
              <w:rPr>
                <w:lang w:val="en-CA"/>
              </w:rPr>
            </w:pPr>
            <w:r w:rsidRPr="001D6121">
              <w:rPr>
                <w:color w:val="333333"/>
                <w:sz w:val="20"/>
                <w:szCs w:val="20"/>
                <w:lang w:val="en-CA"/>
              </w:rPr>
              <w:t>1–5% sample sufficient to detect structural anomalies on descriptive attributes, metadata, free text fields</w:t>
            </w:r>
          </w:p>
        </w:tc>
        <w:tc>
          <w:tcPr>
            <w:tcW w:w="3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D39B69C" w14:textId="77777777" w:rsidR="00AC6116" w:rsidRPr="001D6121" w:rsidRDefault="00000000">
            <w:pPr>
              <w:spacing w:before="40" w:after="40"/>
              <w:rPr>
                <w:lang w:val="en-CA"/>
              </w:rPr>
            </w:pPr>
            <w:r w:rsidRPr="001D6121">
              <w:rPr>
                <w:color w:val="333333"/>
                <w:sz w:val="20"/>
                <w:szCs w:val="20"/>
                <w:lang w:val="en-CA"/>
              </w:rPr>
              <w:t>Schema conformance, cardinality drift, encoding validation, basic type checks</w:t>
            </w:r>
          </w:p>
        </w:tc>
      </w:tr>
      <w:tr w:rsidR="00AC6116" w:rsidRPr="00FC75FE" w14:paraId="74614BDE" w14:textId="77777777">
        <w:tc>
          <w:tcPr>
            <w:tcW w:w="24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62E644FB" w14:textId="77777777" w:rsidR="00AC6116" w:rsidRDefault="00000000">
            <w:pPr>
              <w:spacing w:before="40" w:after="40"/>
            </w:pPr>
            <w:r>
              <w:rPr>
                <w:b/>
                <w:bCs/>
                <w:color w:val="333333"/>
                <w:sz w:val="20"/>
                <w:szCs w:val="20"/>
              </w:rPr>
              <w:t>Streaming / CDC</w:t>
            </w:r>
          </w:p>
        </w:tc>
        <w:tc>
          <w:tcPr>
            <w:tcW w:w="34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36F1325E" w14:textId="77777777" w:rsidR="00AC6116" w:rsidRDefault="00000000">
            <w:pPr>
              <w:spacing w:before="40" w:after="40"/>
            </w:pPr>
            <w:r w:rsidRPr="001D6121">
              <w:rPr>
                <w:color w:val="333333"/>
                <w:sz w:val="20"/>
                <w:szCs w:val="20"/>
                <w:lang w:val="en-CA"/>
              </w:rPr>
              <w:t xml:space="preserve">Sampling window: every 1,000 records or every 5-minute micro-batch. </w:t>
            </w:r>
            <w:proofErr w:type="spellStart"/>
            <w:r>
              <w:rPr>
                <w:color w:val="333333"/>
                <w:sz w:val="20"/>
                <w:szCs w:val="20"/>
              </w:rPr>
              <w:t>Quality</w:t>
            </w:r>
            <w:proofErr w:type="spellEnd"/>
            <w:r>
              <w:rPr>
                <w:color w:val="333333"/>
                <w:sz w:val="20"/>
                <w:szCs w:val="20"/>
              </w:rPr>
              <w:t xml:space="preserve"> profile run on the </w:t>
            </w:r>
            <w:proofErr w:type="spellStart"/>
            <w:r>
              <w:rPr>
                <w:color w:val="333333"/>
                <w:sz w:val="20"/>
                <w:szCs w:val="20"/>
              </w:rPr>
              <w:t>sampled</w:t>
            </w:r>
            <w:proofErr w:type="spellEnd"/>
            <w:r>
              <w:rPr>
                <w:color w:val="333333"/>
                <w:sz w:val="20"/>
                <w:szCs w:val="20"/>
              </w:rPr>
              <w:t xml:space="preserve"> </w:t>
            </w:r>
            <w:proofErr w:type="spellStart"/>
            <w:r>
              <w:rPr>
                <w:color w:val="333333"/>
                <w:sz w:val="20"/>
                <w:szCs w:val="20"/>
              </w:rPr>
              <w:t>window</w:t>
            </w:r>
            <w:proofErr w:type="spellEnd"/>
          </w:p>
        </w:tc>
        <w:tc>
          <w:tcPr>
            <w:tcW w:w="35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5E260A2D" w14:textId="77777777" w:rsidR="00AC6116" w:rsidRPr="001D6121" w:rsidRDefault="00000000">
            <w:pPr>
              <w:spacing w:before="40" w:after="40"/>
              <w:rPr>
                <w:lang w:val="en-CA"/>
              </w:rPr>
            </w:pPr>
            <w:r w:rsidRPr="001D6121">
              <w:rPr>
                <w:color w:val="333333"/>
                <w:sz w:val="20"/>
                <w:szCs w:val="20"/>
                <w:lang w:val="en-CA"/>
              </w:rPr>
              <w:t>Volume anomaly detection (count vs. historical baseline), null spike detection, schema drift</w:t>
            </w:r>
          </w:p>
        </w:tc>
      </w:tr>
      <w:tr w:rsidR="00AC6116" w:rsidRPr="00FC75FE" w14:paraId="3C64AAF8"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3A87696" w14:textId="77777777" w:rsidR="00AC6116" w:rsidRDefault="00000000">
            <w:pPr>
              <w:spacing w:before="40" w:after="40"/>
            </w:pPr>
            <w:r>
              <w:rPr>
                <w:b/>
                <w:bCs/>
                <w:color w:val="333333"/>
                <w:sz w:val="20"/>
                <w:szCs w:val="20"/>
              </w:rPr>
              <w:t>All Ingestions</w:t>
            </w:r>
          </w:p>
        </w:tc>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0DA4AC3" w14:textId="77777777" w:rsidR="00AC6116" w:rsidRPr="001D6121" w:rsidRDefault="00000000">
            <w:pPr>
              <w:spacing w:before="40" w:after="40"/>
              <w:rPr>
                <w:lang w:val="en-CA"/>
              </w:rPr>
            </w:pPr>
            <w:r w:rsidRPr="001D6121">
              <w:rPr>
                <w:color w:val="333333"/>
                <w:sz w:val="20"/>
                <w:szCs w:val="20"/>
                <w:lang w:val="en-CA"/>
              </w:rPr>
              <w:t>Applied to every batch regardless of sampling rate</w:t>
            </w:r>
          </w:p>
        </w:tc>
        <w:tc>
          <w:tcPr>
            <w:tcW w:w="3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172CE64" w14:textId="77777777" w:rsidR="00AC6116" w:rsidRPr="001D6121" w:rsidRDefault="00000000">
            <w:pPr>
              <w:spacing w:before="40" w:after="40"/>
              <w:rPr>
                <w:lang w:val="en-CA"/>
              </w:rPr>
            </w:pPr>
            <w:r w:rsidRPr="001D6121">
              <w:rPr>
                <w:color w:val="333333"/>
                <w:sz w:val="20"/>
                <w:szCs w:val="20"/>
                <w:lang w:val="en-CA"/>
              </w:rPr>
              <w:t>Row count thresholds (vs. historical baseline to detect truncated or duplicate loads), schema conformance (expected columns, types)</w:t>
            </w:r>
          </w:p>
        </w:tc>
      </w:tr>
    </w:tbl>
    <w:p w14:paraId="7CFFCCD3" w14:textId="77777777" w:rsidR="00AC6116" w:rsidRPr="001D6121" w:rsidRDefault="00AC6116">
      <w:pPr>
        <w:spacing w:before="100" w:after="80"/>
        <w:rPr>
          <w:lang w:val="en-CA"/>
        </w:rPr>
      </w:pPr>
    </w:p>
    <w:p w14:paraId="7C61A798" w14:textId="77777777" w:rsidR="00AC6116" w:rsidRPr="001D6121" w:rsidRDefault="00000000">
      <w:pPr>
        <w:spacing w:before="80" w:after="80"/>
        <w:jc w:val="both"/>
        <w:rPr>
          <w:lang w:val="en-CA"/>
        </w:rPr>
      </w:pPr>
      <w:r w:rsidRPr="001D6121">
        <w:rPr>
          <w:b/>
          <w:bCs/>
          <w:color w:val="333333"/>
          <w:sz w:val="21"/>
          <w:szCs w:val="21"/>
          <w:lang w:val="en-CA"/>
        </w:rPr>
        <w:t xml:space="preserve">Flow: </w:t>
      </w:r>
      <w:r w:rsidRPr="001D6121">
        <w:rPr>
          <w:color w:val="333333"/>
          <w:sz w:val="21"/>
          <w:szCs w:val="21"/>
          <w:lang w:val="en-CA"/>
        </w:rPr>
        <w:t xml:space="preserve">Source → ADF/Auto Loader → ADLS Staging Zone → </w:t>
      </w:r>
      <w:r w:rsidRPr="001D6121">
        <w:rPr>
          <w:b/>
          <w:bCs/>
          <w:color w:val="2E5A88"/>
          <w:sz w:val="21"/>
          <w:szCs w:val="21"/>
          <w:lang w:val="en-CA"/>
        </w:rPr>
        <w:t>Purview DQ Sampling Assessment</w:t>
      </w:r>
      <w:r w:rsidRPr="001D6121">
        <w:rPr>
          <w:color w:val="333333"/>
          <w:sz w:val="21"/>
          <w:szCs w:val="21"/>
          <w:lang w:val="en-CA"/>
        </w:rPr>
        <w:t xml:space="preserve"> → Bronze Delta Table (if pass) or Quarantine + Alert (if fail). Quality scores are published to the Purview governance hub and feed the unified DQ dashboard.</w:t>
      </w:r>
    </w:p>
    <w:p w14:paraId="49677678" w14:textId="77777777" w:rsidR="00AC6116" w:rsidRPr="001D6121" w:rsidRDefault="00000000">
      <w:pPr>
        <w:spacing w:before="80" w:after="80"/>
        <w:jc w:val="both"/>
        <w:rPr>
          <w:lang w:val="en-CA"/>
        </w:rPr>
      </w:pPr>
      <w:r w:rsidRPr="001D6121">
        <w:rPr>
          <w:b/>
          <w:bCs/>
          <w:color w:val="333333"/>
          <w:sz w:val="21"/>
          <w:szCs w:val="21"/>
          <w:lang w:val="en-CA"/>
        </w:rPr>
        <w:t xml:space="preserve">Disposition logic: </w:t>
      </w:r>
      <w:r w:rsidRPr="001D6121">
        <w:rPr>
          <w:color w:val="333333"/>
          <w:sz w:val="21"/>
          <w:szCs w:val="21"/>
          <w:lang w:val="en-CA"/>
        </w:rPr>
        <w:t>Critical failures (CDE null rate above threshold, schema break, volume anomaly exceeding ± 50% of baseline) block promotion to Bronze and route the batch to quarantine with an automated alert to the data engineering team and the responsible data steward. Non-critical deviations (minor drift in non-CDE columns) are logged as warnings, the batch is promoted to Bronze, and the deviation is flagged for steward review within the SLA window.</w:t>
      </w:r>
    </w:p>
    <w:p w14:paraId="2138A400" w14:textId="77777777" w:rsidR="00AC6116" w:rsidRPr="001D6121" w:rsidRDefault="00000000">
      <w:pPr>
        <w:pStyle w:val="Titre3"/>
        <w:rPr>
          <w:lang w:val="en-CA"/>
        </w:rPr>
      </w:pPr>
      <w:bookmarkStart w:id="17" w:name="_Toc223495519"/>
      <w:r w:rsidRPr="001D6121">
        <w:rPr>
          <w:lang w:val="en-CA"/>
        </w:rPr>
        <w:t>4.4.2 Bronze Layer – Raw Immutable Store</w:t>
      </w:r>
      <w:bookmarkEnd w:id="17"/>
    </w:p>
    <w:p w14:paraId="14F855A4" w14:textId="77777777" w:rsidR="00AC6116" w:rsidRPr="001D6121" w:rsidRDefault="00000000">
      <w:pPr>
        <w:spacing w:before="80" w:after="80"/>
        <w:jc w:val="both"/>
        <w:rPr>
          <w:lang w:val="en-CA"/>
        </w:rPr>
      </w:pPr>
      <w:r w:rsidRPr="001D6121">
        <w:rPr>
          <w:b/>
          <w:bCs/>
          <w:color w:val="333333"/>
          <w:sz w:val="21"/>
          <w:szCs w:val="21"/>
          <w:lang w:val="en-CA"/>
        </w:rPr>
        <w:t xml:space="preserve">Purpose: </w:t>
      </w:r>
      <w:r w:rsidRPr="001D6121">
        <w:rPr>
          <w:color w:val="333333"/>
          <w:sz w:val="21"/>
          <w:szCs w:val="21"/>
          <w:lang w:val="en-CA"/>
        </w:rPr>
        <w:t>Store ingested data in its original form with minimal transformation. The Bronze layer is the system of record for auditability and reprocessing. Data is append-only and immutable. Only batches that have passed the pre-</w:t>
      </w:r>
      <w:proofErr w:type="gramStart"/>
      <w:r w:rsidRPr="001D6121">
        <w:rPr>
          <w:color w:val="333333"/>
          <w:sz w:val="21"/>
          <w:szCs w:val="21"/>
          <w:lang w:val="en-CA"/>
        </w:rPr>
        <w:t>Bronze</w:t>
      </w:r>
      <w:proofErr w:type="gramEnd"/>
      <w:r w:rsidRPr="001D6121">
        <w:rPr>
          <w:color w:val="333333"/>
          <w:sz w:val="21"/>
          <w:szCs w:val="21"/>
          <w:lang w:val="en-CA"/>
        </w:rPr>
        <w:t xml:space="preserve"> quality gate (Section 4.4.1a) are promoted to this layer; failed batches reside in the quarantine staging area.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AC6116" w14:paraId="47C3274E" w14:textId="77777777">
        <w:tc>
          <w:tcPr>
            <w:tcW w:w="24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15FA2C8D" w14:textId="77777777" w:rsidR="00AC6116" w:rsidRDefault="00000000">
            <w:r>
              <w:rPr>
                <w:b/>
                <w:bCs/>
                <w:color w:val="FFFFFF"/>
                <w:sz w:val="20"/>
                <w:szCs w:val="20"/>
              </w:rPr>
              <w:t>Aspect</w:t>
            </w:r>
          </w:p>
        </w:tc>
        <w:tc>
          <w:tcPr>
            <w:tcW w:w="69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398BEB00" w14:textId="77777777" w:rsidR="00AC6116" w:rsidRDefault="00000000">
            <w:proofErr w:type="spellStart"/>
            <w:r>
              <w:rPr>
                <w:b/>
                <w:bCs/>
                <w:color w:val="FFFFFF"/>
                <w:sz w:val="20"/>
                <w:szCs w:val="20"/>
              </w:rPr>
              <w:t>Implementation</w:t>
            </w:r>
            <w:proofErr w:type="spellEnd"/>
            <w:r>
              <w:rPr>
                <w:b/>
                <w:bCs/>
                <w:color w:val="FFFFFF"/>
                <w:sz w:val="20"/>
                <w:szCs w:val="20"/>
              </w:rPr>
              <w:t xml:space="preserve"> </w:t>
            </w:r>
            <w:proofErr w:type="spellStart"/>
            <w:r>
              <w:rPr>
                <w:b/>
                <w:bCs/>
                <w:color w:val="FFFFFF"/>
                <w:sz w:val="20"/>
                <w:szCs w:val="20"/>
              </w:rPr>
              <w:t>Detail</w:t>
            </w:r>
            <w:proofErr w:type="spellEnd"/>
          </w:p>
        </w:tc>
      </w:tr>
      <w:tr w:rsidR="00AC6116" w:rsidRPr="00FC75FE" w14:paraId="2AD9005B" w14:textId="77777777">
        <w:tc>
          <w:tcPr>
            <w:tcW w:w="24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24C7C00B" w14:textId="77777777" w:rsidR="00AC6116" w:rsidRDefault="00000000">
            <w:pPr>
              <w:spacing w:before="40" w:after="40"/>
            </w:pPr>
            <w:r>
              <w:rPr>
                <w:b/>
                <w:bCs/>
                <w:color w:val="333333"/>
                <w:sz w:val="20"/>
                <w:szCs w:val="20"/>
              </w:rPr>
              <w:t>Storage</w:t>
            </w:r>
          </w:p>
        </w:tc>
        <w:tc>
          <w:tcPr>
            <w:tcW w:w="69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1E1F1E45" w14:textId="77777777" w:rsidR="00AC6116" w:rsidRPr="001D6121" w:rsidRDefault="00000000">
            <w:pPr>
              <w:spacing w:before="40" w:after="40"/>
              <w:rPr>
                <w:lang w:val="en-CA"/>
              </w:rPr>
            </w:pPr>
            <w:r w:rsidRPr="001D6121">
              <w:rPr>
                <w:color w:val="333333"/>
                <w:sz w:val="20"/>
                <w:szCs w:val="20"/>
                <w:lang w:val="en-CA"/>
              </w:rPr>
              <w:t>ADLS Gen2 in Delta Lake format, organized by source system and entity (e.g., /bronze/</w:t>
            </w:r>
            <w:proofErr w:type="spellStart"/>
            <w:r w:rsidRPr="001D6121">
              <w:rPr>
                <w:color w:val="333333"/>
                <w:sz w:val="20"/>
                <w:szCs w:val="20"/>
                <w:lang w:val="en-CA"/>
              </w:rPr>
              <w:t>core_banking</w:t>
            </w:r>
            <w:proofErr w:type="spellEnd"/>
            <w:r w:rsidRPr="001D6121">
              <w:rPr>
                <w:color w:val="333333"/>
                <w:sz w:val="20"/>
                <w:szCs w:val="20"/>
                <w:lang w:val="en-CA"/>
              </w:rPr>
              <w:t>/accounts/)</w:t>
            </w:r>
          </w:p>
        </w:tc>
      </w:tr>
      <w:tr w:rsidR="00AC6116" w14:paraId="26CDA11A"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1EF5AE1" w14:textId="77777777" w:rsidR="00AC6116" w:rsidRDefault="00000000">
            <w:pPr>
              <w:spacing w:before="40" w:after="40"/>
            </w:pPr>
            <w:proofErr w:type="spellStart"/>
            <w:r>
              <w:rPr>
                <w:b/>
                <w:bCs/>
                <w:color w:val="333333"/>
                <w:sz w:val="20"/>
                <w:szCs w:val="20"/>
              </w:rPr>
              <w:t>Catalog</w:t>
            </w:r>
            <w:proofErr w:type="spellEnd"/>
          </w:p>
        </w:tc>
        <w:tc>
          <w:tcPr>
            <w:tcW w:w="6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67E4FF1" w14:textId="77777777" w:rsidR="00AC6116" w:rsidRDefault="00000000">
            <w:pPr>
              <w:spacing w:before="40" w:after="40"/>
            </w:pPr>
            <w:r w:rsidRPr="001D6121">
              <w:rPr>
                <w:color w:val="333333"/>
                <w:sz w:val="20"/>
                <w:szCs w:val="20"/>
                <w:lang w:val="en-CA"/>
              </w:rPr>
              <w:t xml:space="preserve">Registered in Unity Catalog under a dedicated bronze catalog (e.g., </w:t>
            </w:r>
            <w:proofErr w:type="spellStart"/>
            <w:r w:rsidRPr="001D6121">
              <w:rPr>
                <w:color w:val="333333"/>
                <w:sz w:val="20"/>
                <w:szCs w:val="20"/>
                <w:lang w:val="en-CA"/>
              </w:rPr>
              <w:t>bronze_core_</w:t>
            </w:r>
            <w:proofErr w:type="gramStart"/>
            <w:r w:rsidRPr="001D6121">
              <w:rPr>
                <w:color w:val="333333"/>
                <w:sz w:val="20"/>
                <w:szCs w:val="20"/>
                <w:lang w:val="en-CA"/>
              </w:rPr>
              <w:t>banking.accounts</w:t>
            </w:r>
            <w:proofErr w:type="spellEnd"/>
            <w:proofErr w:type="gramEnd"/>
            <w:r w:rsidRPr="001D6121">
              <w:rPr>
                <w:color w:val="333333"/>
                <w:sz w:val="20"/>
                <w:szCs w:val="20"/>
                <w:lang w:val="en-CA"/>
              </w:rPr>
              <w:t xml:space="preserve">). </w:t>
            </w:r>
            <w:r>
              <w:rPr>
                <w:color w:val="333333"/>
                <w:sz w:val="20"/>
                <w:szCs w:val="20"/>
              </w:rPr>
              <w:t xml:space="preserve">Access </w:t>
            </w:r>
            <w:proofErr w:type="spellStart"/>
            <w:r>
              <w:rPr>
                <w:color w:val="333333"/>
                <w:sz w:val="20"/>
                <w:szCs w:val="20"/>
              </w:rPr>
              <w:t>restricted</w:t>
            </w:r>
            <w:proofErr w:type="spellEnd"/>
            <w:r>
              <w:rPr>
                <w:color w:val="333333"/>
                <w:sz w:val="20"/>
                <w:szCs w:val="20"/>
              </w:rPr>
              <w:t xml:space="preserve"> to data engineering </w:t>
            </w:r>
            <w:proofErr w:type="spellStart"/>
            <w:r>
              <w:rPr>
                <w:color w:val="333333"/>
                <w:sz w:val="20"/>
                <w:szCs w:val="20"/>
              </w:rPr>
              <w:t>roles</w:t>
            </w:r>
            <w:proofErr w:type="spellEnd"/>
            <w:r>
              <w:rPr>
                <w:color w:val="333333"/>
                <w:sz w:val="20"/>
                <w:szCs w:val="20"/>
              </w:rPr>
              <w:t xml:space="preserve"> </w:t>
            </w:r>
            <w:proofErr w:type="spellStart"/>
            <w:r>
              <w:rPr>
                <w:color w:val="333333"/>
                <w:sz w:val="20"/>
                <w:szCs w:val="20"/>
              </w:rPr>
              <w:t>only</w:t>
            </w:r>
            <w:proofErr w:type="spellEnd"/>
          </w:p>
        </w:tc>
      </w:tr>
      <w:tr w:rsidR="00AC6116" w:rsidRPr="00FC75FE" w14:paraId="4CC4D669" w14:textId="77777777">
        <w:tc>
          <w:tcPr>
            <w:tcW w:w="24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39AA2009" w14:textId="77777777" w:rsidR="00AC6116" w:rsidRDefault="00000000">
            <w:pPr>
              <w:spacing w:before="40" w:after="40"/>
            </w:pPr>
            <w:proofErr w:type="spellStart"/>
            <w:r>
              <w:rPr>
                <w:b/>
                <w:bCs/>
                <w:color w:val="333333"/>
                <w:sz w:val="20"/>
                <w:szCs w:val="20"/>
              </w:rPr>
              <w:t>Schema</w:t>
            </w:r>
            <w:proofErr w:type="spellEnd"/>
            <w:r>
              <w:rPr>
                <w:b/>
                <w:bCs/>
                <w:color w:val="333333"/>
                <w:sz w:val="20"/>
                <w:szCs w:val="20"/>
              </w:rPr>
              <w:t xml:space="preserve"> Management</w:t>
            </w:r>
          </w:p>
        </w:tc>
        <w:tc>
          <w:tcPr>
            <w:tcW w:w="69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4E9BDEF2" w14:textId="77777777" w:rsidR="00AC6116" w:rsidRPr="001D6121" w:rsidRDefault="00000000">
            <w:pPr>
              <w:spacing w:before="40" w:after="40"/>
              <w:rPr>
                <w:lang w:val="en-CA"/>
              </w:rPr>
            </w:pPr>
            <w:r w:rsidRPr="001D6121">
              <w:rPr>
                <w:color w:val="333333"/>
                <w:sz w:val="20"/>
                <w:szCs w:val="20"/>
                <w:lang w:val="en-CA"/>
              </w:rPr>
              <w:t>Schema-on-read with Auto Loader schema inference; schema evolution enabled (</w:t>
            </w:r>
            <w:proofErr w:type="spellStart"/>
            <w:r w:rsidRPr="001D6121">
              <w:rPr>
                <w:color w:val="333333"/>
                <w:sz w:val="20"/>
                <w:szCs w:val="20"/>
                <w:lang w:val="en-CA"/>
              </w:rPr>
              <w:t>mergeSchema</w:t>
            </w:r>
            <w:proofErr w:type="spellEnd"/>
            <w:r w:rsidRPr="001D6121">
              <w:rPr>
                <w:color w:val="333333"/>
                <w:sz w:val="20"/>
                <w:szCs w:val="20"/>
                <w:lang w:val="en-CA"/>
              </w:rPr>
              <w:t>) to accommodate upstream changes without pipeline failures</w:t>
            </w:r>
          </w:p>
        </w:tc>
      </w:tr>
      <w:tr w:rsidR="00AC6116" w:rsidRPr="00FC75FE" w14:paraId="2840D8DC"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6625495" w14:textId="77777777" w:rsidR="00AC6116" w:rsidRDefault="00000000">
            <w:pPr>
              <w:spacing w:before="40" w:after="40"/>
            </w:pPr>
            <w:r>
              <w:rPr>
                <w:b/>
                <w:bCs/>
                <w:color w:val="333333"/>
                <w:sz w:val="20"/>
                <w:szCs w:val="20"/>
              </w:rPr>
              <w:t>Transformations</w:t>
            </w:r>
          </w:p>
        </w:tc>
        <w:tc>
          <w:tcPr>
            <w:tcW w:w="6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553BB2E" w14:textId="77777777" w:rsidR="00AC6116" w:rsidRPr="001D6121" w:rsidRDefault="00000000">
            <w:pPr>
              <w:spacing w:before="40" w:after="40"/>
              <w:rPr>
                <w:lang w:val="en-CA"/>
              </w:rPr>
            </w:pPr>
            <w:r w:rsidRPr="001D6121">
              <w:rPr>
                <w:color w:val="333333"/>
                <w:sz w:val="20"/>
                <w:szCs w:val="20"/>
                <w:lang w:val="en-CA"/>
              </w:rPr>
              <w:t>Minimal: add ingestion metadata columns (_</w:t>
            </w:r>
            <w:proofErr w:type="spellStart"/>
            <w:r w:rsidRPr="001D6121">
              <w:rPr>
                <w:color w:val="333333"/>
                <w:sz w:val="20"/>
                <w:szCs w:val="20"/>
                <w:lang w:val="en-CA"/>
              </w:rPr>
              <w:t>ingested_at</w:t>
            </w:r>
            <w:proofErr w:type="spellEnd"/>
            <w:r w:rsidRPr="001D6121">
              <w:rPr>
                <w:color w:val="333333"/>
                <w:sz w:val="20"/>
                <w:szCs w:val="20"/>
                <w:lang w:val="en-CA"/>
              </w:rPr>
              <w:t>, _</w:t>
            </w:r>
            <w:proofErr w:type="spellStart"/>
            <w:r w:rsidRPr="001D6121">
              <w:rPr>
                <w:color w:val="333333"/>
                <w:sz w:val="20"/>
                <w:szCs w:val="20"/>
                <w:lang w:val="en-CA"/>
              </w:rPr>
              <w:t>source_file</w:t>
            </w:r>
            <w:proofErr w:type="spellEnd"/>
            <w:r w:rsidRPr="001D6121">
              <w:rPr>
                <w:color w:val="333333"/>
                <w:sz w:val="20"/>
                <w:szCs w:val="20"/>
                <w:lang w:val="en-CA"/>
              </w:rPr>
              <w:t>, _</w:t>
            </w:r>
            <w:proofErr w:type="spellStart"/>
            <w:r w:rsidRPr="001D6121">
              <w:rPr>
                <w:color w:val="333333"/>
                <w:sz w:val="20"/>
                <w:szCs w:val="20"/>
                <w:lang w:val="en-CA"/>
              </w:rPr>
              <w:t>batch_id</w:t>
            </w:r>
            <w:proofErr w:type="spellEnd"/>
            <w:r w:rsidRPr="001D6121">
              <w:rPr>
                <w:color w:val="333333"/>
                <w:sz w:val="20"/>
                <w:szCs w:val="20"/>
                <w:lang w:val="en-CA"/>
              </w:rPr>
              <w:t>), cast to consistent types where necessary, preserve original column names</w:t>
            </w:r>
          </w:p>
        </w:tc>
      </w:tr>
      <w:tr w:rsidR="00AC6116" w14:paraId="2ED14672" w14:textId="77777777">
        <w:tc>
          <w:tcPr>
            <w:tcW w:w="24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5ACC4138" w14:textId="77777777" w:rsidR="00AC6116" w:rsidRDefault="00000000">
            <w:pPr>
              <w:spacing w:before="40" w:after="40"/>
            </w:pPr>
            <w:proofErr w:type="spellStart"/>
            <w:r>
              <w:rPr>
                <w:b/>
                <w:bCs/>
                <w:color w:val="333333"/>
                <w:sz w:val="20"/>
                <w:szCs w:val="20"/>
              </w:rPr>
              <w:lastRenderedPageBreak/>
              <w:t>Retention</w:t>
            </w:r>
            <w:proofErr w:type="spellEnd"/>
          </w:p>
        </w:tc>
        <w:tc>
          <w:tcPr>
            <w:tcW w:w="69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68EEDE41" w14:textId="77777777" w:rsidR="00AC6116" w:rsidRDefault="00000000">
            <w:pPr>
              <w:spacing w:before="40" w:after="40"/>
            </w:pPr>
            <w:r w:rsidRPr="001D6121">
              <w:rPr>
                <w:color w:val="333333"/>
                <w:sz w:val="20"/>
                <w:szCs w:val="20"/>
                <w:lang w:val="en-CA"/>
              </w:rPr>
              <w:t xml:space="preserve">Delta Time Travel retained for 90 days minimum (regulatory requirement); VACUUM policy set accordingly. </w:t>
            </w:r>
            <w:r>
              <w:rPr>
                <w:color w:val="333333"/>
                <w:sz w:val="20"/>
                <w:szCs w:val="20"/>
              </w:rPr>
              <w:t xml:space="preserve">Full </w:t>
            </w:r>
            <w:proofErr w:type="spellStart"/>
            <w:r>
              <w:rPr>
                <w:color w:val="333333"/>
                <w:sz w:val="20"/>
                <w:szCs w:val="20"/>
              </w:rPr>
              <w:t>historical</w:t>
            </w:r>
            <w:proofErr w:type="spellEnd"/>
            <w:r>
              <w:rPr>
                <w:color w:val="333333"/>
                <w:sz w:val="20"/>
                <w:szCs w:val="20"/>
              </w:rPr>
              <w:t xml:space="preserve"> snapshots </w:t>
            </w:r>
            <w:proofErr w:type="spellStart"/>
            <w:r>
              <w:rPr>
                <w:color w:val="333333"/>
                <w:sz w:val="20"/>
                <w:szCs w:val="20"/>
              </w:rPr>
              <w:t>retained</w:t>
            </w:r>
            <w:proofErr w:type="spellEnd"/>
            <w:r>
              <w:rPr>
                <w:color w:val="333333"/>
                <w:sz w:val="20"/>
                <w:szCs w:val="20"/>
              </w:rPr>
              <w:t xml:space="preserve"> for audit-</w:t>
            </w:r>
            <w:proofErr w:type="spellStart"/>
            <w:r>
              <w:rPr>
                <w:color w:val="333333"/>
                <w:sz w:val="20"/>
                <w:szCs w:val="20"/>
              </w:rPr>
              <w:t>critical</w:t>
            </w:r>
            <w:proofErr w:type="spellEnd"/>
            <w:r>
              <w:rPr>
                <w:color w:val="333333"/>
                <w:sz w:val="20"/>
                <w:szCs w:val="20"/>
              </w:rPr>
              <w:t xml:space="preserve"> </w:t>
            </w:r>
            <w:proofErr w:type="spellStart"/>
            <w:r>
              <w:rPr>
                <w:color w:val="333333"/>
                <w:sz w:val="20"/>
                <w:szCs w:val="20"/>
              </w:rPr>
              <w:t>domains</w:t>
            </w:r>
            <w:proofErr w:type="spellEnd"/>
          </w:p>
        </w:tc>
      </w:tr>
      <w:tr w:rsidR="00AC6116" w14:paraId="5AA7A732"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D884D4B" w14:textId="77777777" w:rsidR="00AC6116" w:rsidRDefault="00000000">
            <w:pPr>
              <w:spacing w:before="40" w:after="40"/>
            </w:pPr>
            <w:proofErr w:type="spellStart"/>
            <w:r>
              <w:rPr>
                <w:b/>
                <w:bCs/>
                <w:color w:val="333333"/>
                <w:sz w:val="20"/>
                <w:szCs w:val="20"/>
              </w:rPr>
              <w:t>Quality</w:t>
            </w:r>
            <w:proofErr w:type="spellEnd"/>
            <w:r>
              <w:rPr>
                <w:b/>
                <w:bCs/>
                <w:color w:val="333333"/>
                <w:sz w:val="20"/>
                <w:szCs w:val="20"/>
              </w:rPr>
              <w:t xml:space="preserve"> Checks</w:t>
            </w:r>
          </w:p>
        </w:tc>
        <w:tc>
          <w:tcPr>
            <w:tcW w:w="6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10A13D4" w14:textId="77777777" w:rsidR="00AC6116" w:rsidRDefault="00000000">
            <w:pPr>
              <w:spacing w:before="40" w:after="40"/>
            </w:pPr>
            <w:r w:rsidRPr="001D6121">
              <w:rPr>
                <w:color w:val="333333"/>
                <w:sz w:val="20"/>
                <w:szCs w:val="20"/>
                <w:lang w:val="en-CA"/>
              </w:rPr>
              <w:t xml:space="preserve">Structural validation only: row count thresholds, </w:t>
            </w:r>
            <w:proofErr w:type="gramStart"/>
            <w:r w:rsidRPr="001D6121">
              <w:rPr>
                <w:color w:val="333333"/>
                <w:sz w:val="20"/>
                <w:szCs w:val="20"/>
                <w:lang w:val="en-CA"/>
              </w:rPr>
              <w:t>null-check</w:t>
            </w:r>
            <w:proofErr w:type="gramEnd"/>
            <w:r w:rsidRPr="001D6121">
              <w:rPr>
                <w:color w:val="333333"/>
                <w:sz w:val="20"/>
                <w:szCs w:val="20"/>
                <w:lang w:val="en-CA"/>
              </w:rPr>
              <w:t xml:space="preserve"> on primary keys, schema drift detection. </w:t>
            </w:r>
            <w:proofErr w:type="spellStart"/>
            <w:r>
              <w:rPr>
                <w:color w:val="333333"/>
                <w:sz w:val="20"/>
                <w:szCs w:val="20"/>
              </w:rPr>
              <w:t>Failed</w:t>
            </w:r>
            <w:proofErr w:type="spellEnd"/>
            <w:r>
              <w:rPr>
                <w:color w:val="333333"/>
                <w:sz w:val="20"/>
                <w:szCs w:val="20"/>
              </w:rPr>
              <w:t xml:space="preserve"> ingestions </w:t>
            </w:r>
            <w:proofErr w:type="spellStart"/>
            <w:r>
              <w:rPr>
                <w:color w:val="333333"/>
                <w:sz w:val="20"/>
                <w:szCs w:val="20"/>
              </w:rPr>
              <w:t>quarantined</w:t>
            </w:r>
            <w:proofErr w:type="spellEnd"/>
            <w:r>
              <w:rPr>
                <w:color w:val="333333"/>
                <w:sz w:val="20"/>
                <w:szCs w:val="20"/>
              </w:rPr>
              <w:t xml:space="preserve"> to a _</w:t>
            </w:r>
            <w:proofErr w:type="spellStart"/>
            <w:r>
              <w:rPr>
                <w:color w:val="333333"/>
                <w:sz w:val="20"/>
                <w:szCs w:val="20"/>
              </w:rPr>
              <w:t>quarantine</w:t>
            </w:r>
            <w:proofErr w:type="spellEnd"/>
            <w:r>
              <w:rPr>
                <w:color w:val="333333"/>
                <w:sz w:val="20"/>
                <w:szCs w:val="20"/>
              </w:rPr>
              <w:t xml:space="preserve"> </w:t>
            </w:r>
            <w:proofErr w:type="spellStart"/>
            <w:r>
              <w:rPr>
                <w:color w:val="333333"/>
                <w:sz w:val="20"/>
                <w:szCs w:val="20"/>
              </w:rPr>
              <w:t>sub</w:t>
            </w:r>
            <w:proofErr w:type="spellEnd"/>
            <w:r>
              <w:rPr>
                <w:color w:val="333333"/>
                <w:sz w:val="20"/>
                <w:szCs w:val="20"/>
              </w:rPr>
              <w:t>-table</w:t>
            </w:r>
          </w:p>
        </w:tc>
      </w:tr>
    </w:tbl>
    <w:p w14:paraId="6CC61AAE" w14:textId="77777777" w:rsidR="00AC6116" w:rsidRDefault="00AC6116">
      <w:pPr>
        <w:spacing w:before="120" w:after="80"/>
      </w:pPr>
    </w:p>
    <w:p w14:paraId="06FA662C" w14:textId="77777777" w:rsidR="00AC6116" w:rsidRPr="001D6121" w:rsidRDefault="00000000">
      <w:pPr>
        <w:spacing w:before="80" w:after="80"/>
        <w:jc w:val="both"/>
        <w:rPr>
          <w:lang w:val="en-CA"/>
        </w:rPr>
      </w:pPr>
      <w:r w:rsidRPr="001D6121">
        <w:rPr>
          <w:b/>
          <w:bCs/>
          <w:color w:val="2E5A88"/>
          <w:sz w:val="21"/>
          <w:szCs w:val="21"/>
          <w:lang w:val="en-CA"/>
        </w:rPr>
        <w:t xml:space="preserve">Transition to Silver: </w:t>
      </w:r>
      <w:r w:rsidRPr="001D6121">
        <w:rPr>
          <w:color w:val="333333"/>
          <w:sz w:val="21"/>
          <w:szCs w:val="21"/>
          <w:lang w:val="en-CA"/>
        </w:rPr>
        <w:t xml:space="preserve">Bronze → Silver pipelines are implemented as Databricks Delta Live Tables (DLT) declarative pipelines. DLT provides automatic dependency management, built-in expectations (quality gates), and lineage tracking integrated with Unity Catalog. Each Bronze table maps to one or more </w:t>
      </w:r>
      <w:proofErr w:type="gramStart"/>
      <w:r w:rsidRPr="001D6121">
        <w:rPr>
          <w:color w:val="333333"/>
          <w:sz w:val="21"/>
          <w:szCs w:val="21"/>
          <w:lang w:val="en-CA"/>
        </w:rPr>
        <w:t>Silver</w:t>
      </w:r>
      <w:proofErr w:type="gramEnd"/>
      <w:r w:rsidRPr="001D6121">
        <w:rPr>
          <w:color w:val="333333"/>
          <w:sz w:val="21"/>
          <w:szCs w:val="21"/>
          <w:lang w:val="en-CA"/>
        </w:rPr>
        <w:t xml:space="preserve"> tables through a transformation specification defined in the pipeline code.</w:t>
      </w:r>
    </w:p>
    <w:p w14:paraId="4F2E5B1C" w14:textId="77777777" w:rsidR="00AC6116" w:rsidRPr="001D6121" w:rsidRDefault="00000000">
      <w:pPr>
        <w:pStyle w:val="Titre3"/>
        <w:rPr>
          <w:lang w:val="en-CA"/>
        </w:rPr>
      </w:pPr>
      <w:bookmarkStart w:id="18" w:name="_Toc223495520"/>
      <w:r w:rsidRPr="001D6121">
        <w:rPr>
          <w:lang w:val="en-CA"/>
        </w:rPr>
        <w:t>4.4.3 Silver Layer – Curated &amp; Conformed</w:t>
      </w:r>
      <w:bookmarkEnd w:id="18"/>
    </w:p>
    <w:p w14:paraId="406A12B2" w14:textId="77777777" w:rsidR="00AC6116" w:rsidRPr="001D6121" w:rsidRDefault="00000000">
      <w:pPr>
        <w:spacing w:before="80" w:after="80"/>
        <w:jc w:val="both"/>
        <w:rPr>
          <w:lang w:val="en-CA"/>
        </w:rPr>
      </w:pPr>
      <w:r w:rsidRPr="001D6121">
        <w:rPr>
          <w:b/>
          <w:bCs/>
          <w:color w:val="333333"/>
          <w:sz w:val="21"/>
          <w:szCs w:val="21"/>
          <w:lang w:val="en-CA"/>
        </w:rPr>
        <w:t xml:space="preserve">Purpose: </w:t>
      </w:r>
      <w:r w:rsidRPr="001D6121">
        <w:rPr>
          <w:color w:val="333333"/>
          <w:sz w:val="21"/>
          <w:szCs w:val="21"/>
          <w:lang w:val="en-CA"/>
        </w:rPr>
        <w:t>Cleanse, conform, deduplicate, and integrate data into an enterprise-consistent shape. The Silver layer is where data becomes trustworthy and reusable across business domains. It applies business keys, enforces referential integrity, and runs the bulk of data quality validations.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AC6116" w14:paraId="76BC5426" w14:textId="77777777">
        <w:tc>
          <w:tcPr>
            <w:tcW w:w="24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405C021E" w14:textId="77777777" w:rsidR="00AC6116" w:rsidRDefault="00000000">
            <w:r>
              <w:rPr>
                <w:b/>
                <w:bCs/>
                <w:color w:val="FFFFFF"/>
                <w:sz w:val="20"/>
                <w:szCs w:val="20"/>
              </w:rPr>
              <w:t>Aspect</w:t>
            </w:r>
          </w:p>
        </w:tc>
        <w:tc>
          <w:tcPr>
            <w:tcW w:w="69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24CA0F5E" w14:textId="77777777" w:rsidR="00AC6116" w:rsidRDefault="00000000">
            <w:proofErr w:type="spellStart"/>
            <w:r>
              <w:rPr>
                <w:b/>
                <w:bCs/>
                <w:color w:val="FFFFFF"/>
                <w:sz w:val="20"/>
                <w:szCs w:val="20"/>
              </w:rPr>
              <w:t>Implementation</w:t>
            </w:r>
            <w:proofErr w:type="spellEnd"/>
            <w:r>
              <w:rPr>
                <w:b/>
                <w:bCs/>
                <w:color w:val="FFFFFF"/>
                <w:sz w:val="20"/>
                <w:szCs w:val="20"/>
              </w:rPr>
              <w:t xml:space="preserve"> </w:t>
            </w:r>
            <w:proofErr w:type="spellStart"/>
            <w:r>
              <w:rPr>
                <w:b/>
                <w:bCs/>
                <w:color w:val="FFFFFF"/>
                <w:sz w:val="20"/>
                <w:szCs w:val="20"/>
              </w:rPr>
              <w:t>Detail</w:t>
            </w:r>
            <w:proofErr w:type="spellEnd"/>
          </w:p>
        </w:tc>
      </w:tr>
      <w:tr w:rsidR="00AC6116" w:rsidRPr="00FC75FE" w14:paraId="3AB1CA65" w14:textId="77777777">
        <w:tc>
          <w:tcPr>
            <w:tcW w:w="24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31F52F31" w14:textId="77777777" w:rsidR="00AC6116" w:rsidRDefault="00000000">
            <w:pPr>
              <w:spacing w:before="40" w:after="40"/>
            </w:pPr>
            <w:r>
              <w:rPr>
                <w:b/>
                <w:bCs/>
                <w:color w:val="333333"/>
                <w:sz w:val="20"/>
                <w:szCs w:val="20"/>
              </w:rPr>
              <w:t>Storage</w:t>
            </w:r>
          </w:p>
        </w:tc>
        <w:tc>
          <w:tcPr>
            <w:tcW w:w="69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2620282B" w14:textId="77777777" w:rsidR="00AC6116" w:rsidRPr="001D6121" w:rsidRDefault="00000000">
            <w:pPr>
              <w:spacing w:before="40" w:after="40"/>
              <w:rPr>
                <w:lang w:val="en-CA"/>
              </w:rPr>
            </w:pPr>
            <w:r w:rsidRPr="001D6121">
              <w:rPr>
                <w:color w:val="333333"/>
                <w:sz w:val="20"/>
                <w:szCs w:val="20"/>
                <w:lang w:val="en-CA"/>
              </w:rPr>
              <w:t>ADLS Gen2 in Delta Lake format, organized by business domain (e.g., /silver/customer/, /silver/claims/, /silver/transactions/)</w:t>
            </w:r>
          </w:p>
        </w:tc>
      </w:tr>
      <w:tr w:rsidR="00AC6116" w:rsidRPr="00FC75FE" w14:paraId="2C0AA45F"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1AE5730" w14:textId="77777777" w:rsidR="00AC6116" w:rsidRDefault="00000000">
            <w:pPr>
              <w:spacing w:before="40" w:after="40"/>
            </w:pPr>
            <w:proofErr w:type="spellStart"/>
            <w:r>
              <w:rPr>
                <w:b/>
                <w:bCs/>
                <w:color w:val="333333"/>
                <w:sz w:val="20"/>
                <w:szCs w:val="20"/>
              </w:rPr>
              <w:t>Catalog</w:t>
            </w:r>
            <w:proofErr w:type="spellEnd"/>
          </w:p>
        </w:tc>
        <w:tc>
          <w:tcPr>
            <w:tcW w:w="6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853A5C1" w14:textId="77777777" w:rsidR="00AC6116" w:rsidRPr="001D6121" w:rsidRDefault="00000000">
            <w:pPr>
              <w:spacing w:before="40" w:after="40"/>
              <w:rPr>
                <w:lang w:val="en-CA"/>
              </w:rPr>
            </w:pPr>
            <w:r w:rsidRPr="001D6121">
              <w:rPr>
                <w:color w:val="333333"/>
                <w:sz w:val="20"/>
                <w:szCs w:val="20"/>
                <w:lang w:val="en-CA"/>
              </w:rPr>
              <w:t xml:space="preserve">Registered in Unity Catalog under domain-specific silver catalogs (e.g., </w:t>
            </w:r>
            <w:proofErr w:type="spellStart"/>
            <w:r w:rsidRPr="001D6121">
              <w:rPr>
                <w:color w:val="333333"/>
                <w:sz w:val="20"/>
                <w:szCs w:val="20"/>
                <w:lang w:val="en-CA"/>
              </w:rPr>
              <w:t>silver_</w:t>
            </w:r>
            <w:proofErr w:type="gramStart"/>
            <w:r w:rsidRPr="001D6121">
              <w:rPr>
                <w:color w:val="333333"/>
                <w:sz w:val="20"/>
                <w:szCs w:val="20"/>
                <w:lang w:val="en-CA"/>
              </w:rPr>
              <w:t>customer.individual</w:t>
            </w:r>
            <w:proofErr w:type="spellEnd"/>
            <w:proofErr w:type="gramEnd"/>
            <w:r w:rsidRPr="001D6121">
              <w:rPr>
                <w:color w:val="333333"/>
                <w:sz w:val="20"/>
                <w:szCs w:val="20"/>
                <w:lang w:val="en-CA"/>
              </w:rPr>
              <w:t xml:space="preserve">, </w:t>
            </w:r>
            <w:proofErr w:type="spellStart"/>
            <w:r w:rsidRPr="001D6121">
              <w:rPr>
                <w:color w:val="333333"/>
                <w:sz w:val="20"/>
                <w:szCs w:val="20"/>
                <w:lang w:val="en-CA"/>
              </w:rPr>
              <w:t>silver_</w:t>
            </w:r>
            <w:proofErr w:type="gramStart"/>
            <w:r w:rsidRPr="001D6121">
              <w:rPr>
                <w:color w:val="333333"/>
                <w:sz w:val="20"/>
                <w:szCs w:val="20"/>
                <w:lang w:val="en-CA"/>
              </w:rPr>
              <w:t>claims.claim</w:t>
            </w:r>
            <w:proofErr w:type="gramEnd"/>
            <w:r w:rsidRPr="001D6121">
              <w:rPr>
                <w:color w:val="333333"/>
                <w:sz w:val="20"/>
                <w:szCs w:val="20"/>
                <w:lang w:val="en-CA"/>
              </w:rPr>
              <w:t>_header</w:t>
            </w:r>
            <w:proofErr w:type="spellEnd"/>
            <w:r w:rsidRPr="001D6121">
              <w:rPr>
                <w:color w:val="333333"/>
                <w:sz w:val="20"/>
                <w:szCs w:val="20"/>
                <w:lang w:val="en-CA"/>
              </w:rPr>
              <w:t>). Read access granted to analysts and data scientists with appropriate clearance</w:t>
            </w:r>
          </w:p>
        </w:tc>
      </w:tr>
      <w:tr w:rsidR="00AC6116" w:rsidRPr="00FC75FE" w14:paraId="1A7FBC15" w14:textId="77777777">
        <w:tc>
          <w:tcPr>
            <w:tcW w:w="24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2F50A063" w14:textId="77777777" w:rsidR="00AC6116" w:rsidRDefault="00000000">
            <w:pPr>
              <w:spacing w:before="40" w:after="40"/>
            </w:pPr>
            <w:r>
              <w:rPr>
                <w:b/>
                <w:bCs/>
                <w:color w:val="333333"/>
                <w:sz w:val="20"/>
                <w:szCs w:val="20"/>
              </w:rPr>
              <w:t>Transformations</w:t>
            </w:r>
          </w:p>
        </w:tc>
        <w:tc>
          <w:tcPr>
            <w:tcW w:w="69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4325C191" w14:textId="77777777" w:rsidR="00AC6116" w:rsidRPr="001D6121" w:rsidRDefault="00000000">
            <w:pPr>
              <w:spacing w:before="40" w:after="40"/>
              <w:rPr>
                <w:lang w:val="en-CA"/>
              </w:rPr>
            </w:pPr>
            <w:r w:rsidRPr="001D6121">
              <w:rPr>
                <w:b/>
                <w:bCs/>
                <w:color w:val="333333"/>
                <w:sz w:val="20"/>
                <w:szCs w:val="20"/>
                <w:lang w:val="en-CA"/>
              </w:rPr>
              <w:t xml:space="preserve">Cleansing: </w:t>
            </w:r>
            <w:r w:rsidRPr="001D6121">
              <w:rPr>
                <w:color w:val="555555"/>
                <w:sz w:val="20"/>
                <w:szCs w:val="20"/>
                <w:lang w:val="en-CA"/>
              </w:rPr>
              <w:t xml:space="preserve">standardize formats (dates, phone numbers, addresses), handle nulls, trim whitespace, normalize encodings </w:t>
            </w:r>
            <w:r w:rsidRPr="001D6121">
              <w:rPr>
                <w:b/>
                <w:bCs/>
                <w:color w:val="333333"/>
                <w:sz w:val="20"/>
                <w:szCs w:val="20"/>
                <w:lang w:val="en-CA"/>
              </w:rPr>
              <w:t xml:space="preserve">Conforming: </w:t>
            </w:r>
            <w:r w:rsidRPr="001D6121">
              <w:rPr>
                <w:color w:val="555555"/>
                <w:sz w:val="20"/>
                <w:szCs w:val="20"/>
                <w:lang w:val="en-CA"/>
              </w:rPr>
              <w:t xml:space="preserve">apply business keys from MDM, map source codes to enterprise reference data, align to canonical data model </w:t>
            </w:r>
            <w:r w:rsidRPr="001D6121">
              <w:rPr>
                <w:b/>
                <w:bCs/>
                <w:color w:val="333333"/>
                <w:sz w:val="20"/>
                <w:szCs w:val="20"/>
                <w:lang w:val="en-CA"/>
              </w:rPr>
              <w:t xml:space="preserve">Deduplication: </w:t>
            </w:r>
            <w:r w:rsidRPr="001D6121">
              <w:rPr>
                <w:color w:val="555555"/>
                <w:sz w:val="20"/>
                <w:szCs w:val="20"/>
                <w:lang w:val="en-CA"/>
              </w:rPr>
              <w:t xml:space="preserve">entity resolution and merge logic for multi-source entities (e.g., same customer from banking and insurance) </w:t>
            </w:r>
            <w:r w:rsidRPr="001D6121">
              <w:rPr>
                <w:b/>
                <w:bCs/>
                <w:color w:val="333333"/>
                <w:sz w:val="20"/>
                <w:szCs w:val="20"/>
                <w:lang w:val="en-CA"/>
              </w:rPr>
              <w:t xml:space="preserve">SCD Type 2: </w:t>
            </w:r>
            <w:r w:rsidRPr="001D6121">
              <w:rPr>
                <w:color w:val="555555"/>
                <w:sz w:val="20"/>
                <w:szCs w:val="20"/>
                <w:lang w:val="en-CA"/>
              </w:rPr>
              <w:t xml:space="preserve">slowly changing dimensions tracked with </w:t>
            </w:r>
            <w:proofErr w:type="spellStart"/>
            <w:r w:rsidRPr="001D6121">
              <w:rPr>
                <w:color w:val="555555"/>
                <w:sz w:val="20"/>
                <w:szCs w:val="20"/>
                <w:lang w:val="en-CA"/>
              </w:rPr>
              <w:t>effective_from</w:t>
            </w:r>
            <w:proofErr w:type="spellEnd"/>
            <w:r w:rsidRPr="001D6121">
              <w:rPr>
                <w:color w:val="555555"/>
                <w:sz w:val="20"/>
                <w:szCs w:val="20"/>
                <w:lang w:val="en-CA"/>
              </w:rPr>
              <w:t>/</w:t>
            </w:r>
            <w:proofErr w:type="spellStart"/>
            <w:r w:rsidRPr="001D6121">
              <w:rPr>
                <w:color w:val="555555"/>
                <w:sz w:val="20"/>
                <w:szCs w:val="20"/>
                <w:lang w:val="en-CA"/>
              </w:rPr>
              <w:t>effective_to</w:t>
            </w:r>
            <w:proofErr w:type="spellEnd"/>
            <w:r w:rsidRPr="001D6121">
              <w:rPr>
                <w:color w:val="555555"/>
                <w:sz w:val="20"/>
                <w:szCs w:val="20"/>
                <w:lang w:val="en-CA"/>
              </w:rPr>
              <w:t xml:space="preserve"> columns for historical accuracy</w:t>
            </w:r>
          </w:p>
        </w:tc>
      </w:tr>
      <w:tr w:rsidR="00AC6116" w:rsidRPr="00FC75FE" w14:paraId="6E2EFFC4"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15F3464" w14:textId="77777777" w:rsidR="00AC6116" w:rsidRDefault="00000000">
            <w:pPr>
              <w:spacing w:before="40" w:after="40"/>
            </w:pPr>
            <w:proofErr w:type="spellStart"/>
            <w:r>
              <w:rPr>
                <w:b/>
                <w:bCs/>
                <w:color w:val="333333"/>
                <w:sz w:val="20"/>
                <w:szCs w:val="20"/>
              </w:rPr>
              <w:t>Quality</w:t>
            </w:r>
            <w:proofErr w:type="spellEnd"/>
            <w:r>
              <w:rPr>
                <w:b/>
                <w:bCs/>
                <w:color w:val="333333"/>
                <w:sz w:val="20"/>
                <w:szCs w:val="20"/>
              </w:rPr>
              <w:t xml:space="preserve"> Gates</w:t>
            </w:r>
          </w:p>
        </w:tc>
        <w:tc>
          <w:tcPr>
            <w:tcW w:w="6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C69B419" w14:textId="77777777" w:rsidR="00AC6116" w:rsidRPr="001D6121" w:rsidRDefault="00000000">
            <w:pPr>
              <w:spacing w:before="40" w:after="40"/>
              <w:rPr>
                <w:lang w:val="en-CA"/>
              </w:rPr>
            </w:pPr>
            <w:r w:rsidRPr="001D6121">
              <w:rPr>
                <w:color w:val="333333"/>
                <w:sz w:val="20"/>
                <w:szCs w:val="20"/>
                <w:lang w:val="en-CA"/>
              </w:rPr>
              <w:t>DLT expectations enforced at this layer: completeness (no null PKs), validity (referential integrity to reference data), accuracy (business rule validations), timeliness (freshness SLA checks). Rows failing expectations are routed to quarantine tables with diagnostic metadata</w:t>
            </w:r>
          </w:p>
        </w:tc>
      </w:tr>
      <w:tr w:rsidR="00AC6116" w:rsidRPr="00FC75FE" w14:paraId="368873EA" w14:textId="77777777">
        <w:tc>
          <w:tcPr>
            <w:tcW w:w="24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1C16F67F" w14:textId="77777777" w:rsidR="00AC6116" w:rsidRDefault="00000000">
            <w:pPr>
              <w:spacing w:before="40" w:after="40"/>
            </w:pPr>
            <w:r>
              <w:rPr>
                <w:b/>
                <w:bCs/>
                <w:color w:val="333333"/>
                <w:sz w:val="20"/>
                <w:szCs w:val="20"/>
              </w:rPr>
              <w:t>Security</w:t>
            </w:r>
          </w:p>
        </w:tc>
        <w:tc>
          <w:tcPr>
            <w:tcW w:w="69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37FB1604" w14:textId="77777777" w:rsidR="00AC6116" w:rsidRPr="001D6121" w:rsidRDefault="00000000">
            <w:pPr>
              <w:spacing w:before="40" w:after="40"/>
              <w:rPr>
                <w:lang w:val="en-CA"/>
              </w:rPr>
            </w:pPr>
            <w:r w:rsidRPr="001D6121">
              <w:rPr>
                <w:color w:val="333333"/>
                <w:sz w:val="20"/>
                <w:szCs w:val="20"/>
                <w:lang w:val="en-CA"/>
              </w:rPr>
              <w:t>Unity Catalog RLS and CLS enforced from this layer onwards. Sensitive columns (NAS/SIN, account numbers) masked by default via column mask functions; unmasked access requires explicit grant</w:t>
            </w:r>
          </w:p>
        </w:tc>
      </w:tr>
      <w:tr w:rsidR="00AC6116" w:rsidRPr="00FC75FE" w14:paraId="579A0129"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BD3B765" w14:textId="77777777" w:rsidR="00AC6116" w:rsidRDefault="00000000">
            <w:pPr>
              <w:spacing w:before="40" w:after="40"/>
            </w:pPr>
            <w:proofErr w:type="spellStart"/>
            <w:r>
              <w:rPr>
                <w:b/>
                <w:bCs/>
                <w:color w:val="333333"/>
                <w:sz w:val="20"/>
                <w:szCs w:val="20"/>
              </w:rPr>
              <w:t>Technology</w:t>
            </w:r>
            <w:proofErr w:type="spellEnd"/>
          </w:p>
        </w:tc>
        <w:tc>
          <w:tcPr>
            <w:tcW w:w="6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42F59EE" w14:textId="77777777" w:rsidR="00AC6116" w:rsidRPr="001D6121" w:rsidRDefault="00000000">
            <w:pPr>
              <w:spacing w:before="40" w:after="40"/>
              <w:rPr>
                <w:lang w:val="en-CA"/>
              </w:rPr>
            </w:pPr>
            <w:r w:rsidRPr="001D6121">
              <w:rPr>
                <w:color w:val="333333"/>
                <w:sz w:val="20"/>
                <w:szCs w:val="20"/>
                <w:lang w:val="en-CA"/>
              </w:rPr>
              <w:t>Databricks Delta Live Tables (primary), complemented by Great Expectations for complex cross-table validations. SAS Data Quality used for SAS-specific data prep workflows feeding actuarial models</w:t>
            </w:r>
          </w:p>
        </w:tc>
      </w:tr>
    </w:tbl>
    <w:p w14:paraId="4A2B6BEB" w14:textId="77777777" w:rsidR="00AC6116" w:rsidRPr="001D6121" w:rsidRDefault="00AC6116">
      <w:pPr>
        <w:spacing w:before="120" w:after="80"/>
        <w:rPr>
          <w:lang w:val="en-CA"/>
        </w:rPr>
      </w:pPr>
    </w:p>
    <w:p w14:paraId="7ED7F108" w14:textId="77777777" w:rsidR="00AC6116" w:rsidRPr="001D6121" w:rsidRDefault="00000000">
      <w:pPr>
        <w:spacing w:before="80" w:after="80"/>
        <w:jc w:val="both"/>
        <w:rPr>
          <w:lang w:val="en-CA"/>
        </w:rPr>
      </w:pPr>
      <w:r w:rsidRPr="001D6121">
        <w:rPr>
          <w:b/>
          <w:bCs/>
          <w:color w:val="2E5A88"/>
          <w:sz w:val="21"/>
          <w:szCs w:val="21"/>
          <w:lang w:val="en-CA"/>
        </w:rPr>
        <w:t xml:space="preserve">Transition to Gold: </w:t>
      </w:r>
      <w:r w:rsidRPr="001D6121">
        <w:rPr>
          <w:color w:val="333333"/>
          <w:sz w:val="21"/>
          <w:szCs w:val="21"/>
          <w:lang w:val="en-CA"/>
        </w:rPr>
        <w:t xml:space="preserve">Silver → Gold pipelines aggregate, </w:t>
      </w:r>
      <w:proofErr w:type="spellStart"/>
      <w:r w:rsidRPr="001D6121">
        <w:rPr>
          <w:color w:val="333333"/>
          <w:sz w:val="21"/>
          <w:szCs w:val="21"/>
          <w:lang w:val="en-CA"/>
        </w:rPr>
        <w:t>denormalize</w:t>
      </w:r>
      <w:proofErr w:type="spellEnd"/>
      <w:r w:rsidRPr="001D6121">
        <w:rPr>
          <w:color w:val="333333"/>
          <w:sz w:val="21"/>
          <w:szCs w:val="21"/>
          <w:lang w:val="en-CA"/>
        </w:rPr>
        <w:t xml:space="preserve">, and reshape </w:t>
      </w:r>
      <w:proofErr w:type="gramStart"/>
      <w:r w:rsidRPr="001D6121">
        <w:rPr>
          <w:color w:val="333333"/>
          <w:sz w:val="21"/>
          <w:szCs w:val="21"/>
          <w:lang w:val="en-CA"/>
        </w:rPr>
        <w:t>Silver</w:t>
      </w:r>
      <w:proofErr w:type="gramEnd"/>
      <w:r w:rsidRPr="001D6121">
        <w:rPr>
          <w:color w:val="333333"/>
          <w:sz w:val="21"/>
          <w:szCs w:val="21"/>
          <w:lang w:val="en-CA"/>
        </w:rPr>
        <w:t xml:space="preserve"> tables into business-ready data products. These pipelines are also implemented in DLT or as scheduled Databricks SQL queries, depending on complexity. The transition is gated by data quality scores: a </w:t>
      </w:r>
      <w:proofErr w:type="gramStart"/>
      <w:r w:rsidRPr="001D6121">
        <w:rPr>
          <w:color w:val="333333"/>
          <w:sz w:val="21"/>
          <w:szCs w:val="21"/>
          <w:lang w:val="en-CA"/>
        </w:rPr>
        <w:lastRenderedPageBreak/>
        <w:t>Silver</w:t>
      </w:r>
      <w:proofErr w:type="gramEnd"/>
      <w:r w:rsidRPr="001D6121">
        <w:rPr>
          <w:color w:val="333333"/>
          <w:sz w:val="21"/>
          <w:szCs w:val="21"/>
          <w:lang w:val="en-CA"/>
        </w:rPr>
        <w:t xml:space="preserve"> table must meet its quality SLA (e.g., ≥99.5% completeness on CDEs) before its downstream </w:t>
      </w:r>
      <w:proofErr w:type="gramStart"/>
      <w:r w:rsidRPr="001D6121">
        <w:rPr>
          <w:color w:val="333333"/>
          <w:sz w:val="21"/>
          <w:szCs w:val="21"/>
          <w:lang w:val="en-CA"/>
        </w:rPr>
        <w:t>Gold</w:t>
      </w:r>
      <w:proofErr w:type="gramEnd"/>
      <w:r w:rsidRPr="001D6121">
        <w:rPr>
          <w:color w:val="333333"/>
          <w:sz w:val="21"/>
          <w:szCs w:val="21"/>
          <w:lang w:val="en-CA"/>
        </w:rPr>
        <w:t xml:space="preserve"> products are refreshed.</w:t>
      </w:r>
    </w:p>
    <w:p w14:paraId="3D46B7DE" w14:textId="77777777" w:rsidR="00AC6116" w:rsidRPr="001D6121" w:rsidRDefault="00000000">
      <w:pPr>
        <w:pStyle w:val="Titre3"/>
        <w:rPr>
          <w:lang w:val="en-CA"/>
        </w:rPr>
      </w:pPr>
      <w:bookmarkStart w:id="19" w:name="_Toc223495521"/>
      <w:r w:rsidRPr="001D6121">
        <w:rPr>
          <w:lang w:val="en-CA"/>
        </w:rPr>
        <w:t>4.4.4 Gold Layer – Business-Ready Data Products</w:t>
      </w:r>
      <w:bookmarkEnd w:id="19"/>
    </w:p>
    <w:p w14:paraId="5D089225" w14:textId="77777777" w:rsidR="00AC6116" w:rsidRPr="001D6121" w:rsidRDefault="00000000">
      <w:pPr>
        <w:spacing w:before="80" w:after="80"/>
        <w:jc w:val="both"/>
        <w:rPr>
          <w:lang w:val="en-CA"/>
        </w:rPr>
      </w:pPr>
      <w:r w:rsidRPr="001D6121">
        <w:rPr>
          <w:b/>
          <w:bCs/>
          <w:color w:val="333333"/>
          <w:sz w:val="21"/>
          <w:szCs w:val="21"/>
          <w:lang w:val="en-CA"/>
        </w:rPr>
        <w:t xml:space="preserve">Purpose: </w:t>
      </w:r>
      <w:r w:rsidRPr="001D6121">
        <w:rPr>
          <w:color w:val="333333"/>
          <w:sz w:val="21"/>
          <w:szCs w:val="21"/>
          <w:lang w:val="en-CA"/>
        </w:rPr>
        <w:t>Deliver consumption-optimized data products shaped for specific business use cases. The Gold layer contains dimensional models (star schemas), pre-computed aggregates, KPI tables, feature tables for ML, and certified data products with formal SLAs and data contracts.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AC6116" w14:paraId="7A122F2B" w14:textId="77777777">
        <w:tc>
          <w:tcPr>
            <w:tcW w:w="24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2CDB6EC2" w14:textId="77777777" w:rsidR="00AC6116" w:rsidRDefault="00000000">
            <w:r>
              <w:rPr>
                <w:b/>
                <w:bCs/>
                <w:color w:val="FFFFFF"/>
                <w:sz w:val="20"/>
                <w:szCs w:val="20"/>
              </w:rPr>
              <w:t>Aspect</w:t>
            </w:r>
          </w:p>
        </w:tc>
        <w:tc>
          <w:tcPr>
            <w:tcW w:w="69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7934CFBB" w14:textId="77777777" w:rsidR="00AC6116" w:rsidRDefault="00000000">
            <w:proofErr w:type="spellStart"/>
            <w:r>
              <w:rPr>
                <w:b/>
                <w:bCs/>
                <w:color w:val="FFFFFF"/>
                <w:sz w:val="20"/>
                <w:szCs w:val="20"/>
              </w:rPr>
              <w:t>Implementation</w:t>
            </w:r>
            <w:proofErr w:type="spellEnd"/>
            <w:r>
              <w:rPr>
                <w:b/>
                <w:bCs/>
                <w:color w:val="FFFFFF"/>
                <w:sz w:val="20"/>
                <w:szCs w:val="20"/>
              </w:rPr>
              <w:t xml:space="preserve"> </w:t>
            </w:r>
            <w:proofErr w:type="spellStart"/>
            <w:r>
              <w:rPr>
                <w:b/>
                <w:bCs/>
                <w:color w:val="FFFFFF"/>
                <w:sz w:val="20"/>
                <w:szCs w:val="20"/>
              </w:rPr>
              <w:t>Detail</w:t>
            </w:r>
            <w:proofErr w:type="spellEnd"/>
          </w:p>
        </w:tc>
      </w:tr>
      <w:tr w:rsidR="00AC6116" w:rsidRPr="00FC75FE" w14:paraId="7A61E62F" w14:textId="77777777">
        <w:tc>
          <w:tcPr>
            <w:tcW w:w="24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26A87697" w14:textId="77777777" w:rsidR="00AC6116" w:rsidRDefault="00000000">
            <w:pPr>
              <w:spacing w:before="40" w:after="40"/>
            </w:pPr>
            <w:r>
              <w:rPr>
                <w:b/>
                <w:bCs/>
                <w:color w:val="333333"/>
                <w:sz w:val="20"/>
                <w:szCs w:val="20"/>
              </w:rPr>
              <w:t>Storage</w:t>
            </w:r>
          </w:p>
        </w:tc>
        <w:tc>
          <w:tcPr>
            <w:tcW w:w="69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27DA3CF9" w14:textId="77777777" w:rsidR="00AC6116" w:rsidRPr="001D6121" w:rsidRDefault="00000000">
            <w:pPr>
              <w:spacing w:before="40" w:after="40"/>
              <w:rPr>
                <w:lang w:val="en-CA"/>
              </w:rPr>
            </w:pPr>
            <w:r w:rsidRPr="001D6121">
              <w:rPr>
                <w:color w:val="333333"/>
                <w:sz w:val="20"/>
                <w:szCs w:val="20"/>
                <w:lang w:val="en-CA"/>
              </w:rPr>
              <w:t>ADLS Gen2 in Delta Lake format, organized by data product domain (e.g., /gold/customer_360/, /gold/</w:t>
            </w:r>
            <w:proofErr w:type="spellStart"/>
            <w:r w:rsidRPr="001D6121">
              <w:rPr>
                <w:color w:val="333333"/>
                <w:sz w:val="20"/>
                <w:szCs w:val="20"/>
                <w:lang w:val="en-CA"/>
              </w:rPr>
              <w:t>risk_features</w:t>
            </w:r>
            <w:proofErr w:type="spellEnd"/>
            <w:r w:rsidRPr="001D6121">
              <w:rPr>
                <w:color w:val="333333"/>
                <w:sz w:val="20"/>
                <w:szCs w:val="20"/>
                <w:lang w:val="en-CA"/>
              </w:rPr>
              <w:t>/, /gold/</w:t>
            </w:r>
            <w:proofErr w:type="spellStart"/>
            <w:r w:rsidRPr="001D6121">
              <w:rPr>
                <w:color w:val="333333"/>
                <w:sz w:val="20"/>
                <w:szCs w:val="20"/>
                <w:lang w:val="en-CA"/>
              </w:rPr>
              <w:t>financial_aggregates</w:t>
            </w:r>
            <w:proofErr w:type="spellEnd"/>
            <w:r w:rsidRPr="001D6121">
              <w:rPr>
                <w:color w:val="333333"/>
                <w:sz w:val="20"/>
                <w:szCs w:val="20"/>
                <w:lang w:val="en-CA"/>
              </w:rPr>
              <w:t>/)</w:t>
            </w:r>
          </w:p>
        </w:tc>
      </w:tr>
      <w:tr w:rsidR="00AC6116" w:rsidRPr="00FC75FE" w14:paraId="0E11EF5D"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8C88F17" w14:textId="77777777" w:rsidR="00AC6116" w:rsidRDefault="00000000">
            <w:pPr>
              <w:spacing w:before="40" w:after="40"/>
            </w:pPr>
            <w:proofErr w:type="spellStart"/>
            <w:r>
              <w:rPr>
                <w:b/>
                <w:bCs/>
                <w:color w:val="333333"/>
                <w:sz w:val="20"/>
                <w:szCs w:val="20"/>
              </w:rPr>
              <w:t>Catalog</w:t>
            </w:r>
            <w:proofErr w:type="spellEnd"/>
          </w:p>
        </w:tc>
        <w:tc>
          <w:tcPr>
            <w:tcW w:w="6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1261C20" w14:textId="77777777" w:rsidR="00AC6116" w:rsidRPr="001D6121" w:rsidRDefault="00000000">
            <w:pPr>
              <w:spacing w:before="40" w:after="40"/>
              <w:rPr>
                <w:lang w:val="en-CA"/>
              </w:rPr>
            </w:pPr>
            <w:r w:rsidRPr="001D6121">
              <w:rPr>
                <w:color w:val="333333"/>
                <w:sz w:val="20"/>
                <w:szCs w:val="20"/>
                <w:lang w:val="en-CA"/>
              </w:rPr>
              <w:t xml:space="preserve">Registered in Unity Catalog under product-specific gold catalogs (e.g., gold_customer_360.member_profile, </w:t>
            </w:r>
            <w:proofErr w:type="spellStart"/>
            <w:r w:rsidRPr="001D6121">
              <w:rPr>
                <w:color w:val="333333"/>
                <w:sz w:val="20"/>
                <w:szCs w:val="20"/>
                <w:lang w:val="en-CA"/>
              </w:rPr>
              <w:t>gold_</w:t>
            </w:r>
            <w:proofErr w:type="gramStart"/>
            <w:r w:rsidRPr="001D6121">
              <w:rPr>
                <w:color w:val="333333"/>
                <w:sz w:val="20"/>
                <w:szCs w:val="20"/>
                <w:lang w:val="en-CA"/>
              </w:rPr>
              <w:t>risk.credit</w:t>
            </w:r>
            <w:proofErr w:type="gramEnd"/>
            <w:r w:rsidRPr="001D6121">
              <w:rPr>
                <w:color w:val="333333"/>
                <w:sz w:val="20"/>
                <w:szCs w:val="20"/>
                <w:lang w:val="en-CA"/>
              </w:rPr>
              <w:t>_features</w:t>
            </w:r>
            <w:proofErr w:type="spellEnd"/>
            <w:r w:rsidRPr="001D6121">
              <w:rPr>
                <w:color w:val="333333"/>
                <w:sz w:val="20"/>
                <w:szCs w:val="20"/>
                <w:lang w:val="en-CA"/>
              </w:rPr>
              <w:t>). Broad read access for authorized business users, analysts, and downstream applications</w:t>
            </w:r>
          </w:p>
        </w:tc>
      </w:tr>
      <w:tr w:rsidR="00AC6116" w:rsidRPr="00FC75FE" w14:paraId="65314BD4" w14:textId="77777777">
        <w:tc>
          <w:tcPr>
            <w:tcW w:w="24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6118804D" w14:textId="77777777" w:rsidR="00AC6116" w:rsidRDefault="00000000">
            <w:pPr>
              <w:spacing w:before="40" w:after="40"/>
            </w:pPr>
            <w:r>
              <w:rPr>
                <w:b/>
                <w:bCs/>
                <w:color w:val="333333"/>
                <w:sz w:val="20"/>
                <w:szCs w:val="20"/>
              </w:rPr>
              <w:t xml:space="preserve">Data </w:t>
            </w:r>
            <w:proofErr w:type="spellStart"/>
            <w:r>
              <w:rPr>
                <w:b/>
                <w:bCs/>
                <w:color w:val="333333"/>
                <w:sz w:val="20"/>
                <w:szCs w:val="20"/>
              </w:rPr>
              <w:t>Models</w:t>
            </w:r>
            <w:proofErr w:type="spellEnd"/>
          </w:p>
        </w:tc>
        <w:tc>
          <w:tcPr>
            <w:tcW w:w="69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03FEE8B0" w14:textId="77777777" w:rsidR="00AC6116" w:rsidRPr="001D6121" w:rsidRDefault="00000000">
            <w:pPr>
              <w:spacing w:before="40" w:after="40"/>
              <w:rPr>
                <w:lang w:val="en-CA"/>
              </w:rPr>
            </w:pPr>
            <w:r w:rsidRPr="001D6121">
              <w:rPr>
                <w:b/>
                <w:bCs/>
                <w:color w:val="333333"/>
                <w:sz w:val="20"/>
                <w:szCs w:val="20"/>
                <w:lang w:val="en-CA"/>
              </w:rPr>
              <w:t xml:space="preserve">Dimensional models: </w:t>
            </w:r>
            <w:r w:rsidRPr="001D6121">
              <w:rPr>
                <w:color w:val="555555"/>
                <w:sz w:val="20"/>
                <w:szCs w:val="20"/>
                <w:lang w:val="en-CA"/>
              </w:rPr>
              <w:t xml:space="preserve">star schemas with conformed dimensions (time, geography, product, organization) shared across fact tables </w:t>
            </w:r>
            <w:r w:rsidRPr="001D6121">
              <w:rPr>
                <w:b/>
                <w:bCs/>
                <w:color w:val="333333"/>
                <w:sz w:val="20"/>
                <w:szCs w:val="20"/>
                <w:lang w:val="en-CA"/>
              </w:rPr>
              <w:t xml:space="preserve">Wide denormalized tables: </w:t>
            </w:r>
            <w:r w:rsidRPr="001D6121">
              <w:rPr>
                <w:color w:val="555555"/>
                <w:sz w:val="20"/>
                <w:szCs w:val="20"/>
                <w:lang w:val="en-CA"/>
              </w:rPr>
              <w:t xml:space="preserve">flattened views optimized for Direct Lake consumption in Power BI </w:t>
            </w:r>
            <w:r w:rsidRPr="001D6121">
              <w:rPr>
                <w:b/>
                <w:bCs/>
                <w:color w:val="333333"/>
                <w:sz w:val="20"/>
                <w:szCs w:val="20"/>
                <w:lang w:val="en-CA"/>
              </w:rPr>
              <w:t xml:space="preserve">Feature tables: </w:t>
            </w:r>
            <w:r w:rsidRPr="001D6121">
              <w:rPr>
                <w:color w:val="555555"/>
                <w:sz w:val="20"/>
                <w:szCs w:val="20"/>
                <w:lang w:val="en-CA"/>
              </w:rPr>
              <w:t xml:space="preserve">registered in Databricks Feature Store for ML training and online serving </w:t>
            </w:r>
            <w:r w:rsidRPr="001D6121">
              <w:rPr>
                <w:b/>
                <w:bCs/>
                <w:color w:val="333333"/>
                <w:sz w:val="20"/>
                <w:szCs w:val="20"/>
                <w:lang w:val="en-CA"/>
              </w:rPr>
              <w:t xml:space="preserve">Aggregate/KPI tables: </w:t>
            </w:r>
            <w:r w:rsidRPr="001D6121">
              <w:rPr>
                <w:color w:val="555555"/>
                <w:sz w:val="20"/>
                <w:szCs w:val="20"/>
                <w:lang w:val="en-CA"/>
              </w:rPr>
              <w:t>pre-computed metrics aligned with Power BI semantic model measures and regulatory reporting requirements</w:t>
            </w:r>
          </w:p>
        </w:tc>
      </w:tr>
      <w:tr w:rsidR="00AC6116" w:rsidRPr="00FC75FE" w14:paraId="01EBAA80"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F36DE15" w14:textId="77777777" w:rsidR="00AC6116" w:rsidRDefault="00000000">
            <w:pPr>
              <w:spacing w:before="40" w:after="40"/>
            </w:pPr>
            <w:r>
              <w:rPr>
                <w:b/>
                <w:bCs/>
                <w:color w:val="333333"/>
                <w:sz w:val="20"/>
                <w:szCs w:val="20"/>
              </w:rPr>
              <w:t xml:space="preserve">Data </w:t>
            </w:r>
            <w:proofErr w:type="spellStart"/>
            <w:r>
              <w:rPr>
                <w:b/>
                <w:bCs/>
                <w:color w:val="333333"/>
                <w:sz w:val="20"/>
                <w:szCs w:val="20"/>
              </w:rPr>
              <w:t>Contracts</w:t>
            </w:r>
            <w:proofErr w:type="spellEnd"/>
          </w:p>
        </w:tc>
        <w:tc>
          <w:tcPr>
            <w:tcW w:w="6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6F28BD7" w14:textId="77777777" w:rsidR="00AC6116" w:rsidRPr="001D6121" w:rsidRDefault="00000000">
            <w:pPr>
              <w:spacing w:before="40" w:after="40"/>
              <w:rPr>
                <w:lang w:val="en-CA"/>
              </w:rPr>
            </w:pPr>
            <w:r w:rsidRPr="001D6121">
              <w:rPr>
                <w:color w:val="333333"/>
                <w:sz w:val="20"/>
                <w:szCs w:val="20"/>
                <w:lang w:val="en-CA"/>
              </w:rPr>
              <w:t xml:space="preserve">Each Gold data product has a formal data contract </w:t>
            </w:r>
            <w:proofErr w:type="gramStart"/>
            <w:r w:rsidRPr="001D6121">
              <w:rPr>
                <w:color w:val="333333"/>
                <w:sz w:val="20"/>
                <w:szCs w:val="20"/>
                <w:lang w:val="en-CA"/>
              </w:rPr>
              <w:t>specifying:</w:t>
            </w:r>
            <w:proofErr w:type="gramEnd"/>
            <w:r w:rsidRPr="001D6121">
              <w:rPr>
                <w:color w:val="333333"/>
                <w:sz w:val="20"/>
                <w:szCs w:val="20"/>
                <w:lang w:val="en-CA"/>
              </w:rPr>
              <w:t xml:space="preserve"> schema (columns, types, nullability), freshness SLA (e.g., T+1 by 06:00 EST), quality thresholds (e.g., ≥99.5% completeness on CDEs), access policies (which roles/groups), lineage (upstream </w:t>
            </w:r>
            <w:proofErr w:type="gramStart"/>
            <w:r w:rsidRPr="001D6121">
              <w:rPr>
                <w:color w:val="333333"/>
                <w:sz w:val="20"/>
                <w:szCs w:val="20"/>
                <w:lang w:val="en-CA"/>
              </w:rPr>
              <w:t>Silver</w:t>
            </w:r>
            <w:proofErr w:type="gramEnd"/>
            <w:r w:rsidRPr="001D6121">
              <w:rPr>
                <w:color w:val="333333"/>
                <w:sz w:val="20"/>
                <w:szCs w:val="20"/>
                <w:lang w:val="en-CA"/>
              </w:rPr>
              <w:t xml:space="preserve"> sources), and owner (business product owner + engineering contact)</w:t>
            </w:r>
          </w:p>
        </w:tc>
      </w:tr>
      <w:tr w:rsidR="00AC6116" w:rsidRPr="00FC75FE" w14:paraId="1D210C7A" w14:textId="77777777">
        <w:tc>
          <w:tcPr>
            <w:tcW w:w="24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48F8997C" w14:textId="77777777" w:rsidR="00AC6116" w:rsidRDefault="00000000">
            <w:pPr>
              <w:spacing w:before="40" w:after="40"/>
            </w:pPr>
            <w:proofErr w:type="spellStart"/>
            <w:r>
              <w:rPr>
                <w:b/>
                <w:bCs/>
                <w:color w:val="333333"/>
                <w:sz w:val="20"/>
                <w:szCs w:val="20"/>
              </w:rPr>
              <w:t>Serving</w:t>
            </w:r>
            <w:proofErr w:type="spellEnd"/>
            <w:r>
              <w:rPr>
                <w:b/>
                <w:bCs/>
                <w:color w:val="333333"/>
                <w:sz w:val="20"/>
                <w:szCs w:val="20"/>
              </w:rPr>
              <w:t xml:space="preserve"> </w:t>
            </w:r>
            <w:proofErr w:type="spellStart"/>
            <w:r>
              <w:rPr>
                <w:b/>
                <w:bCs/>
                <w:color w:val="333333"/>
                <w:sz w:val="20"/>
                <w:szCs w:val="20"/>
              </w:rPr>
              <w:t>Paths</w:t>
            </w:r>
            <w:proofErr w:type="spellEnd"/>
          </w:p>
        </w:tc>
        <w:tc>
          <w:tcPr>
            <w:tcW w:w="69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0425119B" w14:textId="77777777" w:rsidR="00AC6116" w:rsidRPr="001D6121" w:rsidRDefault="00000000">
            <w:pPr>
              <w:spacing w:before="40" w:after="40"/>
              <w:rPr>
                <w:lang w:val="en-CA"/>
              </w:rPr>
            </w:pPr>
            <w:r w:rsidRPr="001D6121">
              <w:rPr>
                <w:b/>
                <w:bCs/>
                <w:color w:val="333333"/>
                <w:sz w:val="20"/>
                <w:szCs w:val="20"/>
                <w:lang w:val="en-CA"/>
              </w:rPr>
              <w:t xml:space="preserve">Power BI: </w:t>
            </w:r>
            <w:r w:rsidRPr="001D6121">
              <w:rPr>
                <w:color w:val="555555"/>
                <w:sz w:val="20"/>
                <w:szCs w:val="20"/>
                <w:lang w:val="en-CA"/>
              </w:rPr>
              <w:t xml:space="preserve">Gold Delta tables → </w:t>
            </w:r>
            <w:proofErr w:type="spellStart"/>
            <w:r w:rsidRPr="001D6121">
              <w:rPr>
                <w:color w:val="555555"/>
                <w:sz w:val="20"/>
                <w:szCs w:val="20"/>
                <w:lang w:val="en-CA"/>
              </w:rPr>
              <w:t>OneLake</w:t>
            </w:r>
            <w:proofErr w:type="spellEnd"/>
            <w:r w:rsidRPr="001D6121">
              <w:rPr>
                <w:color w:val="555555"/>
                <w:sz w:val="20"/>
                <w:szCs w:val="20"/>
                <w:lang w:val="en-CA"/>
              </w:rPr>
              <w:t xml:space="preserve"> shortcuts → Fabric Direct Lake semantic models </w:t>
            </w:r>
            <w:r w:rsidRPr="001D6121">
              <w:rPr>
                <w:b/>
                <w:bCs/>
                <w:color w:val="333333"/>
                <w:sz w:val="20"/>
                <w:szCs w:val="20"/>
                <w:lang w:val="en-CA"/>
              </w:rPr>
              <w:t xml:space="preserve">Databricks SQL: </w:t>
            </w:r>
            <w:r w:rsidRPr="001D6121">
              <w:rPr>
                <w:color w:val="555555"/>
                <w:sz w:val="20"/>
                <w:szCs w:val="20"/>
                <w:lang w:val="en-CA"/>
              </w:rPr>
              <w:t xml:space="preserve">analysts and applications query Gold tables via SQL Warehouses (JDBC/ODBC) </w:t>
            </w:r>
            <w:r w:rsidRPr="001D6121">
              <w:rPr>
                <w:b/>
                <w:bCs/>
                <w:color w:val="333333"/>
                <w:sz w:val="20"/>
                <w:szCs w:val="20"/>
                <w:lang w:val="en-CA"/>
              </w:rPr>
              <w:t xml:space="preserve">ML / AI: </w:t>
            </w:r>
            <w:r w:rsidRPr="001D6121">
              <w:rPr>
                <w:color w:val="555555"/>
                <w:sz w:val="20"/>
                <w:szCs w:val="20"/>
                <w:lang w:val="en-CA"/>
              </w:rPr>
              <w:t xml:space="preserve">feature tables consumed by </w:t>
            </w:r>
            <w:proofErr w:type="spellStart"/>
            <w:r w:rsidRPr="001D6121">
              <w:rPr>
                <w:color w:val="555555"/>
                <w:sz w:val="20"/>
                <w:szCs w:val="20"/>
                <w:lang w:val="en-CA"/>
              </w:rPr>
              <w:t>MLflow</w:t>
            </w:r>
            <w:proofErr w:type="spellEnd"/>
            <w:r w:rsidRPr="001D6121">
              <w:rPr>
                <w:color w:val="555555"/>
                <w:sz w:val="20"/>
                <w:szCs w:val="20"/>
                <w:lang w:val="en-CA"/>
              </w:rPr>
              <w:t xml:space="preserve"> training jobs and Feature Serving endpoints </w:t>
            </w:r>
            <w:r w:rsidRPr="001D6121">
              <w:rPr>
                <w:b/>
                <w:bCs/>
                <w:color w:val="333333"/>
                <w:sz w:val="20"/>
                <w:szCs w:val="20"/>
                <w:lang w:val="en-CA"/>
              </w:rPr>
              <w:t xml:space="preserve">SAS Viya: </w:t>
            </w:r>
            <w:r w:rsidRPr="001D6121">
              <w:rPr>
                <w:color w:val="555555"/>
                <w:sz w:val="20"/>
                <w:szCs w:val="20"/>
                <w:lang w:val="en-CA"/>
              </w:rPr>
              <w:t xml:space="preserve">Compute Server reads Gold tables via JDBC LIBNAME (enforces Unity Catalog policies) for actuarial and risk modeling </w:t>
            </w:r>
            <w:r w:rsidRPr="001D6121">
              <w:rPr>
                <w:b/>
                <w:bCs/>
                <w:color w:val="333333"/>
                <w:sz w:val="20"/>
                <w:szCs w:val="20"/>
                <w:lang w:val="en-CA"/>
              </w:rPr>
              <w:t xml:space="preserve">APIs: </w:t>
            </w:r>
            <w:r w:rsidRPr="001D6121">
              <w:rPr>
                <w:color w:val="555555"/>
                <w:sz w:val="20"/>
                <w:szCs w:val="20"/>
                <w:lang w:val="en-CA"/>
              </w:rPr>
              <w:t>REST/</w:t>
            </w:r>
            <w:proofErr w:type="spellStart"/>
            <w:r w:rsidRPr="001D6121">
              <w:rPr>
                <w:color w:val="555555"/>
                <w:sz w:val="20"/>
                <w:szCs w:val="20"/>
                <w:lang w:val="en-CA"/>
              </w:rPr>
              <w:t>GraphQL</w:t>
            </w:r>
            <w:proofErr w:type="spellEnd"/>
            <w:r w:rsidRPr="001D6121">
              <w:rPr>
                <w:color w:val="555555"/>
                <w:sz w:val="20"/>
                <w:szCs w:val="20"/>
                <w:lang w:val="en-CA"/>
              </w:rPr>
              <w:t xml:space="preserve"> APIs served through Databricks Model Serving or custom Azure Functions for application integration</w:t>
            </w:r>
          </w:p>
        </w:tc>
      </w:tr>
      <w:tr w:rsidR="00AC6116" w:rsidRPr="00FC75FE" w14:paraId="4E7AF2CC"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7E85B65" w14:textId="77777777" w:rsidR="00AC6116" w:rsidRDefault="00000000">
            <w:pPr>
              <w:spacing w:before="40" w:after="40"/>
            </w:pPr>
            <w:proofErr w:type="spellStart"/>
            <w:r>
              <w:rPr>
                <w:b/>
                <w:bCs/>
                <w:color w:val="333333"/>
                <w:sz w:val="20"/>
                <w:szCs w:val="20"/>
              </w:rPr>
              <w:t>Optimization</w:t>
            </w:r>
            <w:proofErr w:type="spellEnd"/>
          </w:p>
        </w:tc>
        <w:tc>
          <w:tcPr>
            <w:tcW w:w="6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806F893" w14:textId="77777777" w:rsidR="00AC6116" w:rsidRPr="001D6121" w:rsidRDefault="00000000">
            <w:pPr>
              <w:spacing w:before="40" w:after="40"/>
              <w:rPr>
                <w:lang w:val="en-CA"/>
              </w:rPr>
            </w:pPr>
            <w:r w:rsidRPr="001D6121">
              <w:rPr>
                <w:color w:val="333333"/>
                <w:sz w:val="20"/>
                <w:szCs w:val="20"/>
                <w:lang w:val="en-CA"/>
              </w:rPr>
              <w:t xml:space="preserve">Z-ORDER / LIQUID clustering on frequently filtered columns (date, </w:t>
            </w:r>
            <w:proofErr w:type="spellStart"/>
            <w:r w:rsidRPr="001D6121">
              <w:rPr>
                <w:color w:val="333333"/>
                <w:sz w:val="20"/>
                <w:szCs w:val="20"/>
                <w:lang w:val="en-CA"/>
              </w:rPr>
              <w:t>business_unit</w:t>
            </w:r>
            <w:proofErr w:type="spellEnd"/>
            <w:r w:rsidRPr="001D6121">
              <w:rPr>
                <w:color w:val="333333"/>
                <w:sz w:val="20"/>
                <w:szCs w:val="20"/>
                <w:lang w:val="en-CA"/>
              </w:rPr>
              <w:t xml:space="preserve">, </w:t>
            </w:r>
            <w:proofErr w:type="spellStart"/>
            <w:r w:rsidRPr="001D6121">
              <w:rPr>
                <w:color w:val="333333"/>
                <w:sz w:val="20"/>
                <w:szCs w:val="20"/>
                <w:lang w:val="en-CA"/>
              </w:rPr>
              <w:t>product_code</w:t>
            </w:r>
            <w:proofErr w:type="spellEnd"/>
            <w:r w:rsidRPr="001D6121">
              <w:rPr>
                <w:color w:val="333333"/>
                <w:sz w:val="20"/>
                <w:szCs w:val="20"/>
                <w:lang w:val="en-CA"/>
              </w:rPr>
              <w:t>); OPTIMIZE scheduled nightly; VACUUM per retention policy; table statistics maintained for query optimizer</w:t>
            </w:r>
          </w:p>
        </w:tc>
      </w:tr>
    </w:tbl>
    <w:p w14:paraId="5DC15C51" w14:textId="77777777" w:rsidR="00AC6116" w:rsidRPr="001D6121" w:rsidRDefault="00AC6116">
      <w:pPr>
        <w:spacing w:before="200" w:after="80"/>
        <w:rPr>
          <w:lang w:val="en-CA"/>
        </w:rPr>
      </w:pPr>
    </w:p>
    <w:p w14:paraId="5DFF71F4" w14:textId="77777777" w:rsidR="00AC6116" w:rsidRPr="001D6121" w:rsidRDefault="00000000">
      <w:pPr>
        <w:pStyle w:val="Titre3"/>
        <w:rPr>
          <w:lang w:val="en-CA"/>
        </w:rPr>
      </w:pPr>
      <w:bookmarkStart w:id="20" w:name="_Toc223495522"/>
      <w:r w:rsidRPr="001D6121">
        <w:rPr>
          <w:lang w:val="en-CA"/>
        </w:rPr>
        <w:t>4.4.5 End-to-End Data Flow Summary</w:t>
      </w:r>
      <w:bookmarkEnd w:id="20"/>
    </w:p>
    <w:p w14:paraId="2BC39860" w14:textId="77777777" w:rsidR="00AC6116" w:rsidRPr="001D6121" w:rsidRDefault="00000000">
      <w:pPr>
        <w:spacing w:before="80" w:after="80"/>
        <w:jc w:val="both"/>
        <w:rPr>
          <w:lang w:val="en-CA"/>
        </w:rPr>
      </w:pPr>
      <w:r w:rsidRPr="001D6121">
        <w:rPr>
          <w:color w:val="333333"/>
          <w:sz w:val="21"/>
          <w:szCs w:val="21"/>
          <w:lang w:val="en-CA"/>
        </w:rPr>
        <w:t>The following describes the canonical data flow through the Medallion layers, from source to consumption, with the technology responsible at each stage.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1800"/>
        <w:gridCol w:w="2200"/>
        <w:gridCol w:w="2200"/>
        <w:gridCol w:w="2560"/>
      </w:tblGrid>
      <w:tr w:rsidR="00AC6116" w14:paraId="6A7A2710" w14:textId="77777777">
        <w:tc>
          <w:tcPr>
            <w:tcW w:w="6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09B96296" w14:textId="77777777" w:rsidR="00AC6116" w:rsidRDefault="00000000">
            <w:r>
              <w:rPr>
                <w:b/>
                <w:bCs/>
                <w:color w:val="FFFFFF"/>
                <w:sz w:val="20"/>
                <w:szCs w:val="20"/>
              </w:rPr>
              <w:t>#</w:t>
            </w:r>
          </w:p>
        </w:tc>
        <w:tc>
          <w:tcPr>
            <w:tcW w:w="18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2807C173" w14:textId="77777777" w:rsidR="00AC6116" w:rsidRDefault="00000000">
            <w:r>
              <w:rPr>
                <w:b/>
                <w:bCs/>
                <w:color w:val="FFFFFF"/>
                <w:sz w:val="20"/>
                <w:szCs w:val="20"/>
              </w:rPr>
              <w:t>Stage</w:t>
            </w:r>
          </w:p>
        </w:tc>
        <w:tc>
          <w:tcPr>
            <w:tcW w:w="22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4C953204" w14:textId="77777777" w:rsidR="00AC6116" w:rsidRDefault="00000000">
            <w:proofErr w:type="spellStart"/>
            <w:r>
              <w:rPr>
                <w:b/>
                <w:bCs/>
                <w:color w:val="FFFFFF"/>
                <w:sz w:val="20"/>
                <w:szCs w:val="20"/>
              </w:rPr>
              <w:t>Technology</w:t>
            </w:r>
            <w:proofErr w:type="spellEnd"/>
          </w:p>
        </w:tc>
        <w:tc>
          <w:tcPr>
            <w:tcW w:w="22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12ACAA1C" w14:textId="77777777" w:rsidR="00AC6116" w:rsidRDefault="00000000">
            <w:r>
              <w:rPr>
                <w:b/>
                <w:bCs/>
                <w:color w:val="FFFFFF"/>
                <w:sz w:val="20"/>
                <w:szCs w:val="20"/>
              </w:rPr>
              <w:t>Action</w:t>
            </w:r>
          </w:p>
        </w:tc>
        <w:tc>
          <w:tcPr>
            <w:tcW w:w="25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0506A1CF" w14:textId="77777777" w:rsidR="00AC6116" w:rsidRDefault="00000000">
            <w:r>
              <w:rPr>
                <w:b/>
                <w:bCs/>
                <w:color w:val="FFFFFF"/>
                <w:sz w:val="20"/>
                <w:szCs w:val="20"/>
              </w:rPr>
              <w:t>Output</w:t>
            </w:r>
          </w:p>
        </w:tc>
      </w:tr>
      <w:tr w:rsidR="00AC6116" w:rsidRPr="00FC75FE" w14:paraId="5B717818" w14:textId="77777777">
        <w:tc>
          <w:tcPr>
            <w:tcW w:w="6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6B3978BC" w14:textId="77777777" w:rsidR="00AC6116" w:rsidRDefault="00000000">
            <w:pPr>
              <w:spacing w:before="40" w:after="40"/>
            </w:pPr>
            <w:r>
              <w:rPr>
                <w:b/>
                <w:bCs/>
                <w:color w:val="333333"/>
                <w:sz w:val="20"/>
                <w:szCs w:val="20"/>
              </w:rPr>
              <w:lastRenderedPageBreak/>
              <w:t>1</w:t>
            </w:r>
          </w:p>
        </w:tc>
        <w:tc>
          <w:tcPr>
            <w:tcW w:w="18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16D9C208" w14:textId="77777777" w:rsidR="00AC6116" w:rsidRDefault="00000000">
            <w:pPr>
              <w:spacing w:before="40" w:after="40"/>
            </w:pPr>
            <w:proofErr w:type="spellStart"/>
            <w:r>
              <w:rPr>
                <w:b/>
                <w:bCs/>
                <w:color w:val="333333"/>
                <w:sz w:val="20"/>
                <w:szCs w:val="20"/>
              </w:rPr>
              <w:t>Extract</w:t>
            </w:r>
            <w:proofErr w:type="spellEnd"/>
          </w:p>
        </w:tc>
        <w:tc>
          <w:tcPr>
            <w:tcW w:w="2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3AF55871" w14:textId="77777777" w:rsidR="00AC6116" w:rsidRPr="001D6121" w:rsidRDefault="00000000">
            <w:pPr>
              <w:spacing w:before="40" w:after="40"/>
              <w:rPr>
                <w:lang w:val="en-CA"/>
              </w:rPr>
            </w:pPr>
            <w:r w:rsidRPr="001D6121">
              <w:rPr>
                <w:color w:val="333333"/>
                <w:sz w:val="20"/>
                <w:szCs w:val="20"/>
                <w:lang w:val="en-CA"/>
              </w:rPr>
              <w:t>ADF / Auto Loader / Event Hub</w:t>
            </w:r>
          </w:p>
        </w:tc>
        <w:tc>
          <w:tcPr>
            <w:tcW w:w="2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714EAEFB" w14:textId="77777777" w:rsidR="00AC6116" w:rsidRPr="001D6121" w:rsidRDefault="00000000">
            <w:pPr>
              <w:spacing w:before="40" w:after="40"/>
              <w:rPr>
                <w:lang w:val="en-CA"/>
              </w:rPr>
            </w:pPr>
            <w:r w:rsidRPr="001D6121">
              <w:rPr>
                <w:color w:val="333333"/>
                <w:sz w:val="20"/>
                <w:szCs w:val="20"/>
                <w:lang w:val="en-CA"/>
              </w:rPr>
              <w:t>Pull data from source systems (batch, CDC, streaming, API)</w:t>
            </w:r>
          </w:p>
        </w:tc>
        <w:tc>
          <w:tcPr>
            <w:tcW w:w="25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729BBB68" w14:textId="77777777" w:rsidR="00AC6116" w:rsidRPr="001D6121" w:rsidRDefault="00000000">
            <w:pPr>
              <w:spacing w:before="40" w:after="40"/>
              <w:rPr>
                <w:lang w:val="en-CA"/>
              </w:rPr>
            </w:pPr>
            <w:r w:rsidRPr="001D6121">
              <w:rPr>
                <w:color w:val="333333"/>
                <w:sz w:val="20"/>
                <w:szCs w:val="20"/>
                <w:lang w:val="en-CA"/>
              </w:rPr>
              <w:t>Raw files or streams landed in ADLS staging zone</w:t>
            </w:r>
          </w:p>
        </w:tc>
      </w:tr>
      <w:tr w:rsidR="00AC6116" w:rsidRPr="00FC75FE" w14:paraId="41A036F5"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B191F8A" w14:textId="77777777" w:rsidR="00AC6116" w:rsidRDefault="00000000">
            <w:pPr>
              <w:spacing w:before="40" w:after="40"/>
            </w:pPr>
            <w:r>
              <w:rPr>
                <w:b/>
                <w:bCs/>
                <w:color w:val="333333"/>
                <w:sz w:val="20"/>
                <w:szCs w:val="20"/>
              </w:rPr>
              <w:t>2</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DDBBD68" w14:textId="77777777" w:rsidR="00AC6116" w:rsidRDefault="00000000">
            <w:pPr>
              <w:spacing w:before="40" w:after="40"/>
            </w:pPr>
            <w:r>
              <w:rPr>
                <w:b/>
                <w:bCs/>
                <w:color w:val="2E5A88"/>
                <w:sz w:val="20"/>
                <w:szCs w:val="20"/>
              </w:rPr>
              <w:t>Pre-Bronze DQ</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1FE3B89" w14:textId="77777777" w:rsidR="00AC6116" w:rsidRDefault="00000000">
            <w:pPr>
              <w:spacing w:before="40" w:after="40"/>
            </w:pPr>
            <w:proofErr w:type="spellStart"/>
            <w:r>
              <w:rPr>
                <w:color w:val="333333"/>
                <w:sz w:val="20"/>
                <w:szCs w:val="20"/>
              </w:rPr>
              <w:t>Purview</w:t>
            </w:r>
            <w:proofErr w:type="spellEnd"/>
            <w:r>
              <w:rPr>
                <w:color w:val="333333"/>
                <w:sz w:val="20"/>
                <w:szCs w:val="20"/>
              </w:rPr>
              <w:t xml:space="preserve"> Data </w:t>
            </w:r>
            <w:proofErr w:type="spellStart"/>
            <w:r>
              <w:rPr>
                <w:color w:val="333333"/>
                <w:sz w:val="20"/>
                <w:szCs w:val="20"/>
              </w:rPr>
              <w:t>Quality</w:t>
            </w:r>
            <w:proofErr w:type="spellEnd"/>
            <w:r>
              <w:rPr>
                <w:color w:val="333333"/>
                <w:sz w:val="20"/>
                <w:szCs w:val="20"/>
              </w:rPr>
              <w:t xml:space="preserve"> (sampling)</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13EE13E" w14:textId="77777777" w:rsidR="00AC6116" w:rsidRPr="001D6121" w:rsidRDefault="00000000">
            <w:pPr>
              <w:spacing w:before="40" w:after="40"/>
              <w:rPr>
                <w:lang w:val="en-CA"/>
              </w:rPr>
            </w:pPr>
            <w:r w:rsidRPr="001D6121">
              <w:rPr>
                <w:color w:val="333333"/>
                <w:sz w:val="20"/>
                <w:szCs w:val="20"/>
                <w:lang w:val="en-CA"/>
              </w:rPr>
              <w:t>Sample-based DQ assessment: schema conformance, completeness, volume anomaly detection, distribution drift</w:t>
            </w:r>
          </w:p>
        </w:tc>
        <w:tc>
          <w:tcPr>
            <w:tcW w:w="2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53E5B6" w14:textId="77777777" w:rsidR="00AC6116" w:rsidRPr="001D6121" w:rsidRDefault="00000000">
            <w:pPr>
              <w:spacing w:before="40" w:after="40"/>
              <w:rPr>
                <w:lang w:val="en-CA"/>
              </w:rPr>
            </w:pPr>
            <w:r w:rsidRPr="001D6121">
              <w:rPr>
                <w:color w:val="333333"/>
                <w:sz w:val="20"/>
                <w:szCs w:val="20"/>
                <w:lang w:val="en-CA"/>
              </w:rPr>
              <w:t>Pass → promote to Bronze; Fail → quarantine + alert. DQ scores published to Purview</w:t>
            </w:r>
          </w:p>
        </w:tc>
      </w:tr>
      <w:tr w:rsidR="00AC6116" w:rsidRPr="00FC75FE" w14:paraId="3AB0F477" w14:textId="77777777">
        <w:tc>
          <w:tcPr>
            <w:tcW w:w="6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3A69258D" w14:textId="77777777" w:rsidR="00AC6116" w:rsidRDefault="00000000">
            <w:pPr>
              <w:spacing w:before="40" w:after="40"/>
            </w:pPr>
            <w:r>
              <w:rPr>
                <w:b/>
                <w:bCs/>
                <w:color w:val="333333"/>
                <w:sz w:val="20"/>
                <w:szCs w:val="20"/>
              </w:rPr>
              <w:t>3</w:t>
            </w:r>
          </w:p>
        </w:tc>
        <w:tc>
          <w:tcPr>
            <w:tcW w:w="18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6ED2762D" w14:textId="77777777" w:rsidR="00AC6116" w:rsidRDefault="00000000">
            <w:pPr>
              <w:spacing w:before="40" w:after="40"/>
            </w:pPr>
            <w:r>
              <w:rPr>
                <w:b/>
                <w:bCs/>
                <w:color w:val="333333"/>
                <w:sz w:val="20"/>
                <w:szCs w:val="20"/>
              </w:rPr>
              <w:t xml:space="preserve">Bronze </w:t>
            </w:r>
            <w:proofErr w:type="spellStart"/>
            <w:r>
              <w:rPr>
                <w:b/>
                <w:bCs/>
                <w:color w:val="333333"/>
                <w:sz w:val="20"/>
                <w:szCs w:val="20"/>
              </w:rPr>
              <w:t>Load</w:t>
            </w:r>
            <w:proofErr w:type="spellEnd"/>
          </w:p>
        </w:tc>
        <w:tc>
          <w:tcPr>
            <w:tcW w:w="2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1B0C8207" w14:textId="77777777" w:rsidR="00AC6116" w:rsidRDefault="00000000">
            <w:pPr>
              <w:spacing w:before="40" w:after="40"/>
            </w:pPr>
            <w:proofErr w:type="spellStart"/>
            <w:r>
              <w:rPr>
                <w:color w:val="333333"/>
                <w:sz w:val="20"/>
                <w:szCs w:val="20"/>
              </w:rPr>
              <w:t>Databricks</w:t>
            </w:r>
            <w:proofErr w:type="spellEnd"/>
            <w:r>
              <w:rPr>
                <w:color w:val="333333"/>
                <w:sz w:val="20"/>
                <w:szCs w:val="20"/>
              </w:rPr>
              <w:t xml:space="preserve"> </w:t>
            </w:r>
            <w:proofErr w:type="gramStart"/>
            <w:r>
              <w:rPr>
                <w:color w:val="333333"/>
                <w:sz w:val="20"/>
                <w:szCs w:val="20"/>
              </w:rPr>
              <w:t>Auto Loader</w:t>
            </w:r>
            <w:proofErr w:type="gramEnd"/>
            <w:r>
              <w:rPr>
                <w:color w:val="333333"/>
                <w:sz w:val="20"/>
                <w:szCs w:val="20"/>
              </w:rPr>
              <w:t xml:space="preserve"> / DLT</w:t>
            </w:r>
          </w:p>
        </w:tc>
        <w:tc>
          <w:tcPr>
            <w:tcW w:w="2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49E50CC0" w14:textId="77777777" w:rsidR="00AC6116" w:rsidRPr="001D6121" w:rsidRDefault="00000000">
            <w:pPr>
              <w:spacing w:before="40" w:after="40"/>
              <w:rPr>
                <w:lang w:val="en-CA"/>
              </w:rPr>
            </w:pPr>
            <w:r w:rsidRPr="001D6121">
              <w:rPr>
                <w:color w:val="333333"/>
                <w:sz w:val="20"/>
                <w:szCs w:val="20"/>
                <w:lang w:val="en-CA"/>
              </w:rPr>
              <w:t>Ingest into Delta tables with schema inference; append ingestion metadata</w:t>
            </w:r>
          </w:p>
        </w:tc>
        <w:tc>
          <w:tcPr>
            <w:tcW w:w="25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73270327" w14:textId="77777777" w:rsidR="00AC6116" w:rsidRPr="001D6121" w:rsidRDefault="00000000">
            <w:pPr>
              <w:spacing w:before="40" w:after="40"/>
              <w:rPr>
                <w:lang w:val="en-CA"/>
              </w:rPr>
            </w:pPr>
            <w:r w:rsidRPr="001D6121">
              <w:rPr>
                <w:color w:val="333333"/>
                <w:sz w:val="20"/>
                <w:szCs w:val="20"/>
                <w:lang w:val="en-CA"/>
              </w:rPr>
              <w:t>Bronze Delta tables in Unity Catalog (immutable, append-only)</w:t>
            </w:r>
          </w:p>
        </w:tc>
      </w:tr>
      <w:tr w:rsidR="00AC6116" w14:paraId="33DBE5EF"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19F5877" w14:textId="77777777" w:rsidR="00AC6116" w:rsidRDefault="00000000">
            <w:pPr>
              <w:spacing w:before="40" w:after="40"/>
            </w:pPr>
            <w:r>
              <w:rPr>
                <w:b/>
                <w:bCs/>
                <w:color w:val="333333"/>
                <w:sz w:val="20"/>
                <w:szCs w:val="20"/>
              </w:rPr>
              <w:t>4</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911A1E6" w14:textId="77777777" w:rsidR="00AC6116" w:rsidRDefault="00000000">
            <w:pPr>
              <w:spacing w:before="40" w:after="40"/>
            </w:pPr>
            <w:r>
              <w:rPr>
                <w:b/>
                <w:bCs/>
                <w:color w:val="333333"/>
                <w:sz w:val="20"/>
                <w:szCs w:val="20"/>
              </w:rPr>
              <w:t>Bronze → Silver</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47CD822" w14:textId="77777777" w:rsidR="00AC6116" w:rsidRDefault="00000000">
            <w:pPr>
              <w:spacing w:before="40" w:after="40"/>
            </w:pPr>
            <w:proofErr w:type="spellStart"/>
            <w:r>
              <w:rPr>
                <w:color w:val="333333"/>
                <w:sz w:val="20"/>
                <w:szCs w:val="20"/>
              </w:rPr>
              <w:t>Databricks</w:t>
            </w:r>
            <w:proofErr w:type="spellEnd"/>
            <w:r>
              <w:rPr>
                <w:color w:val="333333"/>
                <w:sz w:val="20"/>
                <w:szCs w:val="20"/>
              </w:rPr>
              <w:t xml:space="preserve"> DLT pipelines</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47C798E" w14:textId="77777777" w:rsidR="00AC6116" w:rsidRPr="001D6121" w:rsidRDefault="00000000">
            <w:pPr>
              <w:spacing w:before="40" w:after="40"/>
              <w:rPr>
                <w:lang w:val="en-CA"/>
              </w:rPr>
            </w:pPr>
            <w:r w:rsidRPr="001D6121">
              <w:rPr>
                <w:color w:val="333333"/>
                <w:sz w:val="20"/>
                <w:szCs w:val="20"/>
                <w:lang w:val="en-CA"/>
              </w:rPr>
              <w:t>Cleanse, conform, deduplicate, apply business keys, validate quality expectations</w:t>
            </w:r>
          </w:p>
        </w:tc>
        <w:tc>
          <w:tcPr>
            <w:tcW w:w="2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64FF0F6" w14:textId="77777777" w:rsidR="00AC6116" w:rsidRDefault="00000000">
            <w:pPr>
              <w:spacing w:before="40" w:after="40"/>
            </w:pPr>
            <w:r>
              <w:rPr>
                <w:color w:val="333333"/>
                <w:sz w:val="20"/>
                <w:szCs w:val="20"/>
              </w:rPr>
              <w:t xml:space="preserve">Silver Delta tables – </w:t>
            </w:r>
            <w:proofErr w:type="spellStart"/>
            <w:r>
              <w:rPr>
                <w:color w:val="333333"/>
                <w:sz w:val="20"/>
                <w:szCs w:val="20"/>
              </w:rPr>
              <w:t>enterprise-conformed</w:t>
            </w:r>
            <w:proofErr w:type="spellEnd"/>
            <w:r>
              <w:rPr>
                <w:color w:val="333333"/>
                <w:sz w:val="20"/>
                <w:szCs w:val="20"/>
              </w:rPr>
              <w:t xml:space="preserve">, </w:t>
            </w:r>
            <w:proofErr w:type="spellStart"/>
            <w:r>
              <w:rPr>
                <w:color w:val="333333"/>
                <w:sz w:val="20"/>
                <w:szCs w:val="20"/>
              </w:rPr>
              <w:t>quality-gated</w:t>
            </w:r>
            <w:proofErr w:type="spellEnd"/>
          </w:p>
        </w:tc>
      </w:tr>
      <w:tr w:rsidR="00AC6116" w:rsidRPr="00FC75FE" w14:paraId="164FE9E0" w14:textId="77777777">
        <w:tc>
          <w:tcPr>
            <w:tcW w:w="6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1610D021" w14:textId="77777777" w:rsidR="00AC6116" w:rsidRDefault="00000000">
            <w:pPr>
              <w:spacing w:before="40" w:after="40"/>
            </w:pPr>
            <w:r>
              <w:rPr>
                <w:b/>
                <w:bCs/>
                <w:color w:val="333333"/>
                <w:sz w:val="20"/>
                <w:szCs w:val="20"/>
              </w:rPr>
              <w:t>5</w:t>
            </w:r>
          </w:p>
        </w:tc>
        <w:tc>
          <w:tcPr>
            <w:tcW w:w="18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1E0D2E59" w14:textId="77777777" w:rsidR="00AC6116" w:rsidRDefault="00000000">
            <w:pPr>
              <w:spacing w:before="40" w:after="40"/>
            </w:pPr>
            <w:r>
              <w:rPr>
                <w:b/>
                <w:bCs/>
                <w:color w:val="333333"/>
                <w:sz w:val="20"/>
                <w:szCs w:val="20"/>
              </w:rPr>
              <w:t>Silver → Gold</w:t>
            </w:r>
          </w:p>
        </w:tc>
        <w:tc>
          <w:tcPr>
            <w:tcW w:w="2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7AB7D42F" w14:textId="77777777" w:rsidR="00AC6116" w:rsidRDefault="00000000">
            <w:pPr>
              <w:spacing w:before="40" w:after="40"/>
            </w:pPr>
            <w:proofErr w:type="spellStart"/>
            <w:r>
              <w:rPr>
                <w:color w:val="333333"/>
                <w:sz w:val="20"/>
                <w:szCs w:val="20"/>
              </w:rPr>
              <w:t>Databricks</w:t>
            </w:r>
            <w:proofErr w:type="spellEnd"/>
            <w:r>
              <w:rPr>
                <w:color w:val="333333"/>
                <w:sz w:val="20"/>
                <w:szCs w:val="20"/>
              </w:rPr>
              <w:t xml:space="preserve"> DLT / SQL</w:t>
            </w:r>
          </w:p>
        </w:tc>
        <w:tc>
          <w:tcPr>
            <w:tcW w:w="2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795416B1" w14:textId="77777777" w:rsidR="00AC6116" w:rsidRPr="001D6121" w:rsidRDefault="00000000">
            <w:pPr>
              <w:spacing w:before="40" w:after="40"/>
              <w:rPr>
                <w:lang w:val="en-CA"/>
              </w:rPr>
            </w:pPr>
            <w:r w:rsidRPr="001D6121">
              <w:rPr>
                <w:color w:val="333333"/>
                <w:sz w:val="20"/>
                <w:szCs w:val="20"/>
                <w:lang w:val="en-CA"/>
              </w:rPr>
              <w:t xml:space="preserve">Aggregate, </w:t>
            </w:r>
            <w:proofErr w:type="spellStart"/>
            <w:r w:rsidRPr="001D6121">
              <w:rPr>
                <w:color w:val="333333"/>
                <w:sz w:val="20"/>
                <w:szCs w:val="20"/>
                <w:lang w:val="en-CA"/>
              </w:rPr>
              <w:t>denormalize</w:t>
            </w:r>
            <w:proofErr w:type="spellEnd"/>
            <w:r w:rsidRPr="001D6121">
              <w:rPr>
                <w:color w:val="333333"/>
                <w:sz w:val="20"/>
                <w:szCs w:val="20"/>
                <w:lang w:val="en-CA"/>
              </w:rPr>
              <w:t>, build star schemas, compute features and KPIs</w:t>
            </w:r>
          </w:p>
        </w:tc>
        <w:tc>
          <w:tcPr>
            <w:tcW w:w="25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29F77BAA" w14:textId="77777777" w:rsidR="00AC6116" w:rsidRPr="001D6121" w:rsidRDefault="00000000">
            <w:pPr>
              <w:spacing w:before="40" w:after="40"/>
              <w:rPr>
                <w:lang w:val="en-CA"/>
              </w:rPr>
            </w:pPr>
            <w:r w:rsidRPr="001D6121">
              <w:rPr>
                <w:color w:val="333333"/>
                <w:sz w:val="20"/>
                <w:szCs w:val="20"/>
                <w:lang w:val="en-CA"/>
              </w:rPr>
              <w:t>Gold Delta tables – data products with SLAs and data contracts</w:t>
            </w:r>
          </w:p>
        </w:tc>
      </w:tr>
      <w:tr w:rsidR="00AC6116" w:rsidRPr="00FC75FE" w14:paraId="787CE637"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2CBE3EF" w14:textId="77777777" w:rsidR="00AC6116" w:rsidRDefault="00000000">
            <w:pPr>
              <w:spacing w:before="40" w:after="40"/>
            </w:pPr>
            <w:r>
              <w:rPr>
                <w:b/>
                <w:bCs/>
                <w:color w:val="333333"/>
                <w:sz w:val="20"/>
                <w:szCs w:val="20"/>
              </w:rPr>
              <w:t>6a</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2F40C16" w14:textId="77777777" w:rsidR="00AC6116" w:rsidRDefault="00000000">
            <w:pPr>
              <w:spacing w:before="40" w:after="40"/>
            </w:pPr>
            <w:r>
              <w:rPr>
                <w:b/>
                <w:bCs/>
                <w:color w:val="333333"/>
                <w:sz w:val="20"/>
                <w:szCs w:val="20"/>
              </w:rPr>
              <w:t>Serve → BI</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7806DAD" w14:textId="77777777" w:rsidR="00AC6116" w:rsidRPr="001D6121" w:rsidRDefault="00000000">
            <w:pPr>
              <w:spacing w:before="40" w:after="40"/>
              <w:rPr>
                <w:lang w:val="en-CA"/>
              </w:rPr>
            </w:pPr>
            <w:proofErr w:type="spellStart"/>
            <w:r w:rsidRPr="001D6121">
              <w:rPr>
                <w:color w:val="333333"/>
                <w:sz w:val="20"/>
                <w:szCs w:val="20"/>
                <w:lang w:val="en-CA"/>
              </w:rPr>
              <w:t>OneLake</w:t>
            </w:r>
            <w:proofErr w:type="spellEnd"/>
            <w:r w:rsidRPr="001D6121">
              <w:rPr>
                <w:color w:val="333333"/>
                <w:sz w:val="20"/>
                <w:szCs w:val="20"/>
                <w:lang w:val="en-CA"/>
              </w:rPr>
              <w:t xml:space="preserve"> shortcuts → Fabric Direct Lake</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4FC5CD6" w14:textId="77777777" w:rsidR="00AC6116" w:rsidRPr="001D6121" w:rsidRDefault="00000000">
            <w:pPr>
              <w:spacing w:before="40" w:after="40"/>
              <w:rPr>
                <w:lang w:val="en-CA"/>
              </w:rPr>
            </w:pPr>
            <w:r w:rsidRPr="001D6121">
              <w:rPr>
                <w:color w:val="333333"/>
                <w:sz w:val="20"/>
                <w:szCs w:val="20"/>
                <w:lang w:val="en-CA"/>
              </w:rPr>
              <w:t>Power BI semantic models read Gold Delta tables via zero-copy shortcuts</w:t>
            </w:r>
          </w:p>
        </w:tc>
        <w:tc>
          <w:tcPr>
            <w:tcW w:w="2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0827987" w14:textId="77777777" w:rsidR="00AC6116" w:rsidRPr="001D6121" w:rsidRDefault="00000000">
            <w:pPr>
              <w:spacing w:before="40" w:after="40"/>
              <w:rPr>
                <w:lang w:val="en-CA"/>
              </w:rPr>
            </w:pPr>
            <w:r w:rsidRPr="001D6121">
              <w:rPr>
                <w:color w:val="333333"/>
                <w:sz w:val="20"/>
                <w:szCs w:val="20"/>
                <w:lang w:val="en-CA"/>
              </w:rPr>
              <w:t>Power BI dashboards and reports for 55,000 users</w:t>
            </w:r>
          </w:p>
        </w:tc>
      </w:tr>
      <w:tr w:rsidR="00AC6116" w14:paraId="67E835AA" w14:textId="77777777">
        <w:tc>
          <w:tcPr>
            <w:tcW w:w="6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6A98B255" w14:textId="77777777" w:rsidR="00AC6116" w:rsidRDefault="00000000">
            <w:pPr>
              <w:spacing w:before="40" w:after="40"/>
            </w:pPr>
            <w:r>
              <w:rPr>
                <w:b/>
                <w:bCs/>
                <w:color w:val="333333"/>
                <w:sz w:val="20"/>
                <w:szCs w:val="20"/>
              </w:rPr>
              <w:t>6b</w:t>
            </w:r>
          </w:p>
        </w:tc>
        <w:tc>
          <w:tcPr>
            <w:tcW w:w="18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7EFE455C" w14:textId="77777777" w:rsidR="00AC6116" w:rsidRDefault="00000000">
            <w:pPr>
              <w:spacing w:before="40" w:after="40"/>
            </w:pPr>
            <w:r>
              <w:rPr>
                <w:b/>
                <w:bCs/>
                <w:color w:val="333333"/>
                <w:sz w:val="20"/>
                <w:szCs w:val="20"/>
              </w:rPr>
              <w:t>Serve → Analytics</w:t>
            </w:r>
          </w:p>
        </w:tc>
        <w:tc>
          <w:tcPr>
            <w:tcW w:w="2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7BB7DC7E" w14:textId="77777777" w:rsidR="00AC6116" w:rsidRDefault="00000000">
            <w:pPr>
              <w:spacing w:before="40" w:after="40"/>
            </w:pPr>
            <w:proofErr w:type="spellStart"/>
            <w:r>
              <w:rPr>
                <w:color w:val="333333"/>
                <w:sz w:val="20"/>
                <w:szCs w:val="20"/>
              </w:rPr>
              <w:t>Databricks</w:t>
            </w:r>
            <w:proofErr w:type="spellEnd"/>
            <w:r>
              <w:rPr>
                <w:color w:val="333333"/>
                <w:sz w:val="20"/>
                <w:szCs w:val="20"/>
              </w:rPr>
              <w:t xml:space="preserve"> SQL </w:t>
            </w:r>
            <w:proofErr w:type="spellStart"/>
            <w:r>
              <w:rPr>
                <w:color w:val="333333"/>
                <w:sz w:val="20"/>
                <w:szCs w:val="20"/>
              </w:rPr>
              <w:t>Warehouses</w:t>
            </w:r>
            <w:proofErr w:type="spellEnd"/>
          </w:p>
        </w:tc>
        <w:tc>
          <w:tcPr>
            <w:tcW w:w="2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5792DA90" w14:textId="77777777" w:rsidR="00AC6116" w:rsidRPr="001D6121" w:rsidRDefault="00000000">
            <w:pPr>
              <w:spacing w:before="40" w:after="40"/>
              <w:rPr>
                <w:lang w:val="en-CA"/>
              </w:rPr>
            </w:pPr>
            <w:r w:rsidRPr="001D6121">
              <w:rPr>
                <w:color w:val="333333"/>
                <w:sz w:val="20"/>
                <w:szCs w:val="20"/>
                <w:lang w:val="en-CA"/>
              </w:rPr>
              <w:t>Ad-hoc queries, JDBC/ODBC for applications, notebook exploration</w:t>
            </w:r>
          </w:p>
        </w:tc>
        <w:tc>
          <w:tcPr>
            <w:tcW w:w="25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37D7ABD7" w14:textId="77777777" w:rsidR="00AC6116" w:rsidRDefault="00000000">
            <w:pPr>
              <w:spacing w:before="40" w:after="40"/>
            </w:pPr>
            <w:proofErr w:type="spellStart"/>
            <w:r>
              <w:rPr>
                <w:color w:val="333333"/>
                <w:sz w:val="20"/>
                <w:szCs w:val="20"/>
              </w:rPr>
              <w:t>Analyst</w:t>
            </w:r>
            <w:proofErr w:type="spellEnd"/>
            <w:r>
              <w:rPr>
                <w:color w:val="333333"/>
                <w:sz w:val="20"/>
                <w:szCs w:val="20"/>
              </w:rPr>
              <w:t xml:space="preserve"> </w:t>
            </w:r>
            <w:proofErr w:type="spellStart"/>
            <w:r>
              <w:rPr>
                <w:color w:val="333333"/>
                <w:sz w:val="20"/>
                <w:szCs w:val="20"/>
              </w:rPr>
              <w:t>queries</w:t>
            </w:r>
            <w:proofErr w:type="spellEnd"/>
            <w:r>
              <w:rPr>
                <w:color w:val="333333"/>
                <w:sz w:val="20"/>
                <w:szCs w:val="20"/>
              </w:rPr>
              <w:t xml:space="preserve">, application data </w:t>
            </w:r>
            <w:proofErr w:type="spellStart"/>
            <w:r>
              <w:rPr>
                <w:color w:val="333333"/>
                <w:sz w:val="20"/>
                <w:szCs w:val="20"/>
              </w:rPr>
              <w:t>feeds</w:t>
            </w:r>
            <w:proofErr w:type="spellEnd"/>
            <w:r>
              <w:rPr>
                <w:color w:val="333333"/>
                <w:sz w:val="20"/>
                <w:szCs w:val="20"/>
              </w:rPr>
              <w:t>, data science exploration</w:t>
            </w:r>
          </w:p>
        </w:tc>
      </w:tr>
      <w:tr w:rsidR="00AC6116" w:rsidRPr="00FC75FE" w14:paraId="0919B99D"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25F9D70" w14:textId="77777777" w:rsidR="00AC6116" w:rsidRDefault="00000000">
            <w:pPr>
              <w:spacing w:before="40" w:after="40"/>
            </w:pPr>
            <w:r>
              <w:rPr>
                <w:b/>
                <w:bCs/>
                <w:color w:val="333333"/>
                <w:sz w:val="20"/>
                <w:szCs w:val="20"/>
              </w:rPr>
              <w:t>6c</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927B3FF" w14:textId="77777777" w:rsidR="00AC6116" w:rsidRDefault="00000000">
            <w:pPr>
              <w:spacing w:before="40" w:after="40"/>
            </w:pPr>
            <w:r>
              <w:rPr>
                <w:b/>
                <w:bCs/>
                <w:color w:val="333333"/>
                <w:sz w:val="20"/>
                <w:szCs w:val="20"/>
              </w:rPr>
              <w:t>Serve → AI/ML</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330FD1A" w14:textId="77777777" w:rsidR="00AC6116" w:rsidRPr="001D6121" w:rsidRDefault="00000000">
            <w:pPr>
              <w:spacing w:before="40" w:after="40"/>
              <w:rPr>
                <w:lang w:val="en-CA"/>
              </w:rPr>
            </w:pPr>
            <w:r w:rsidRPr="001D6121">
              <w:rPr>
                <w:color w:val="333333"/>
                <w:sz w:val="20"/>
                <w:szCs w:val="20"/>
                <w:lang w:val="en-CA"/>
              </w:rPr>
              <w:t>Databricks Feature Store / Model Serving</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96AA284" w14:textId="77777777" w:rsidR="00AC6116" w:rsidRPr="001D6121" w:rsidRDefault="00000000">
            <w:pPr>
              <w:spacing w:before="40" w:after="40"/>
              <w:rPr>
                <w:lang w:val="en-CA"/>
              </w:rPr>
            </w:pPr>
            <w:r w:rsidRPr="001D6121">
              <w:rPr>
                <w:color w:val="333333"/>
                <w:sz w:val="20"/>
                <w:szCs w:val="20"/>
                <w:lang w:val="en-CA"/>
              </w:rPr>
              <w:t>Feature lookup for training and inference; model endpoints for real-time scoring</w:t>
            </w:r>
          </w:p>
        </w:tc>
        <w:tc>
          <w:tcPr>
            <w:tcW w:w="2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AE97427" w14:textId="77777777" w:rsidR="00AC6116" w:rsidRPr="001D6121" w:rsidRDefault="00000000">
            <w:pPr>
              <w:spacing w:before="40" w:after="40"/>
              <w:rPr>
                <w:lang w:val="en-CA"/>
              </w:rPr>
            </w:pPr>
            <w:r w:rsidRPr="001D6121">
              <w:rPr>
                <w:color w:val="333333"/>
                <w:sz w:val="20"/>
                <w:szCs w:val="20"/>
                <w:lang w:val="en-CA"/>
              </w:rPr>
              <w:t>ML model predictions, real-time fraud scores, recommendation outputs</w:t>
            </w:r>
          </w:p>
        </w:tc>
      </w:tr>
      <w:tr w:rsidR="00AC6116" w:rsidRPr="00FC75FE" w14:paraId="1E43E01E" w14:textId="77777777">
        <w:tc>
          <w:tcPr>
            <w:tcW w:w="6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3AF26D6A" w14:textId="77777777" w:rsidR="00AC6116" w:rsidRDefault="00000000">
            <w:pPr>
              <w:spacing w:before="40" w:after="40"/>
            </w:pPr>
            <w:r>
              <w:rPr>
                <w:b/>
                <w:bCs/>
                <w:color w:val="333333"/>
                <w:sz w:val="20"/>
                <w:szCs w:val="20"/>
              </w:rPr>
              <w:t>6d</w:t>
            </w:r>
          </w:p>
        </w:tc>
        <w:tc>
          <w:tcPr>
            <w:tcW w:w="18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015C49E3" w14:textId="77777777" w:rsidR="00AC6116" w:rsidRDefault="00000000">
            <w:pPr>
              <w:spacing w:before="40" w:after="40"/>
            </w:pPr>
            <w:r>
              <w:rPr>
                <w:b/>
                <w:bCs/>
                <w:color w:val="333333"/>
                <w:sz w:val="20"/>
                <w:szCs w:val="20"/>
              </w:rPr>
              <w:t>Serve → SAS</w:t>
            </w:r>
          </w:p>
        </w:tc>
        <w:tc>
          <w:tcPr>
            <w:tcW w:w="2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4C8B3CCA" w14:textId="77777777" w:rsidR="00AC6116" w:rsidRDefault="00000000">
            <w:pPr>
              <w:spacing w:before="40" w:after="40"/>
            </w:pPr>
            <w:r>
              <w:rPr>
                <w:color w:val="333333"/>
                <w:sz w:val="20"/>
                <w:szCs w:val="20"/>
              </w:rPr>
              <w:t xml:space="preserve">SAS </w:t>
            </w:r>
            <w:proofErr w:type="spellStart"/>
            <w:r>
              <w:rPr>
                <w:color w:val="333333"/>
                <w:sz w:val="20"/>
                <w:szCs w:val="20"/>
              </w:rPr>
              <w:t>Viya</w:t>
            </w:r>
            <w:proofErr w:type="spellEnd"/>
            <w:r>
              <w:rPr>
                <w:color w:val="333333"/>
                <w:sz w:val="20"/>
                <w:szCs w:val="20"/>
              </w:rPr>
              <w:t xml:space="preserve"> </w:t>
            </w:r>
            <w:proofErr w:type="spellStart"/>
            <w:r>
              <w:rPr>
                <w:color w:val="333333"/>
                <w:sz w:val="20"/>
                <w:szCs w:val="20"/>
              </w:rPr>
              <w:t>Compute</w:t>
            </w:r>
            <w:proofErr w:type="spellEnd"/>
            <w:r>
              <w:rPr>
                <w:color w:val="333333"/>
                <w:sz w:val="20"/>
                <w:szCs w:val="20"/>
              </w:rPr>
              <w:t xml:space="preserve"> Server via JDBC/ADLS LIBNAME</w:t>
            </w:r>
          </w:p>
        </w:tc>
        <w:tc>
          <w:tcPr>
            <w:tcW w:w="2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14A7FB7C" w14:textId="77777777" w:rsidR="00AC6116" w:rsidRPr="001D6121" w:rsidRDefault="00000000">
            <w:pPr>
              <w:spacing w:before="40" w:after="40"/>
              <w:rPr>
                <w:lang w:val="en-CA"/>
              </w:rPr>
            </w:pPr>
            <w:r w:rsidRPr="001D6121">
              <w:rPr>
                <w:color w:val="333333"/>
                <w:sz w:val="20"/>
                <w:szCs w:val="20"/>
                <w:lang w:val="en-CA"/>
              </w:rPr>
              <w:t xml:space="preserve">Compute Server reads </w:t>
            </w:r>
            <w:proofErr w:type="gramStart"/>
            <w:r w:rsidRPr="001D6121">
              <w:rPr>
                <w:color w:val="333333"/>
                <w:sz w:val="20"/>
                <w:szCs w:val="20"/>
                <w:lang w:val="en-CA"/>
              </w:rPr>
              <w:t>Gold</w:t>
            </w:r>
            <w:proofErr w:type="gramEnd"/>
            <w:r w:rsidRPr="001D6121">
              <w:rPr>
                <w:color w:val="333333"/>
                <w:sz w:val="20"/>
                <w:szCs w:val="20"/>
                <w:lang w:val="en-CA"/>
              </w:rPr>
              <w:t xml:space="preserve"> tables via JDBC (governed) or ADLS (pre-authorized) for actuarial and risk modeling</w:t>
            </w:r>
          </w:p>
        </w:tc>
        <w:tc>
          <w:tcPr>
            <w:tcW w:w="25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0B678AC8" w14:textId="77777777" w:rsidR="00AC6116" w:rsidRPr="001D6121" w:rsidRDefault="00000000">
            <w:pPr>
              <w:spacing w:before="40" w:after="40"/>
              <w:rPr>
                <w:lang w:val="en-CA"/>
              </w:rPr>
            </w:pPr>
            <w:r w:rsidRPr="001D6121">
              <w:rPr>
                <w:color w:val="333333"/>
                <w:sz w:val="20"/>
                <w:szCs w:val="20"/>
                <w:lang w:val="en-CA"/>
              </w:rPr>
              <w:t>SAS analytics outputs, regulatory model results (written back to Gold via Databricks)</w:t>
            </w:r>
          </w:p>
        </w:tc>
      </w:tr>
    </w:tbl>
    <w:p w14:paraId="2CF9A0FD" w14:textId="77777777" w:rsidR="00AC6116" w:rsidRPr="001D6121" w:rsidRDefault="00AC6116">
      <w:pPr>
        <w:spacing w:before="120" w:after="80"/>
        <w:rPr>
          <w:lang w:val="en-CA"/>
        </w:rPr>
      </w:pPr>
    </w:p>
    <w:p w14:paraId="7FA1C553" w14:textId="77777777" w:rsidR="00AC6116" w:rsidRPr="001D6121" w:rsidRDefault="00000000">
      <w:pPr>
        <w:spacing w:before="80" w:after="80"/>
        <w:jc w:val="both"/>
        <w:rPr>
          <w:lang w:val="en-CA"/>
        </w:rPr>
      </w:pPr>
      <w:r w:rsidRPr="001D6121">
        <w:rPr>
          <w:b/>
          <w:bCs/>
          <w:color w:val="333333"/>
          <w:sz w:val="21"/>
          <w:szCs w:val="21"/>
          <w:lang w:val="en-CA"/>
        </w:rPr>
        <w:lastRenderedPageBreak/>
        <w:t xml:space="preserve">Write-back pattern: </w:t>
      </w:r>
      <w:r w:rsidRPr="001D6121">
        <w:rPr>
          <w:color w:val="333333"/>
          <w:sz w:val="21"/>
          <w:szCs w:val="21"/>
          <w:lang w:val="en-CA"/>
        </w:rPr>
        <w:t>SAS Viya Compute Server writes model outputs using a hybrid approach. For large batch outputs (scored portfolios, reserving projections, millions of rows), SAS writes to a dedicated ADLS staging zone (/staging/</w:t>
      </w:r>
      <w:proofErr w:type="spellStart"/>
      <w:r w:rsidRPr="001D6121">
        <w:rPr>
          <w:color w:val="333333"/>
          <w:sz w:val="21"/>
          <w:szCs w:val="21"/>
          <w:lang w:val="en-CA"/>
        </w:rPr>
        <w:t>sas_writeback</w:t>
      </w:r>
      <w:proofErr w:type="spellEnd"/>
      <w:r w:rsidRPr="001D6121">
        <w:rPr>
          <w:color w:val="333333"/>
          <w:sz w:val="21"/>
          <w:szCs w:val="21"/>
          <w:lang w:val="en-CA"/>
        </w:rPr>
        <w:t>/{</w:t>
      </w:r>
      <w:proofErr w:type="spellStart"/>
      <w:r w:rsidRPr="001D6121">
        <w:rPr>
          <w:color w:val="333333"/>
          <w:sz w:val="21"/>
          <w:szCs w:val="21"/>
          <w:lang w:val="en-CA"/>
        </w:rPr>
        <w:t>model_domain</w:t>
      </w:r>
      <w:proofErr w:type="spellEnd"/>
      <w:r w:rsidRPr="001D6121">
        <w:rPr>
          <w:color w:val="333333"/>
          <w:sz w:val="21"/>
          <w:szCs w:val="21"/>
          <w:lang w:val="en-CA"/>
        </w:rPr>
        <w:t>}/{</w:t>
      </w:r>
      <w:proofErr w:type="spellStart"/>
      <w:r w:rsidRPr="001D6121">
        <w:rPr>
          <w:color w:val="333333"/>
          <w:sz w:val="21"/>
          <w:szCs w:val="21"/>
          <w:lang w:val="en-CA"/>
        </w:rPr>
        <w:t>model_name</w:t>
      </w:r>
      <w:proofErr w:type="spellEnd"/>
      <w:r w:rsidRPr="001D6121">
        <w:rPr>
          <w:color w:val="333333"/>
          <w:sz w:val="21"/>
          <w:szCs w:val="21"/>
          <w:lang w:val="en-CA"/>
        </w:rPr>
        <w:t>}/{</w:t>
      </w:r>
      <w:proofErr w:type="spellStart"/>
      <w:r w:rsidRPr="001D6121">
        <w:rPr>
          <w:color w:val="333333"/>
          <w:sz w:val="21"/>
          <w:szCs w:val="21"/>
          <w:lang w:val="en-CA"/>
        </w:rPr>
        <w:t>run_date</w:t>
      </w:r>
      <w:proofErr w:type="spellEnd"/>
      <w:r w:rsidRPr="001D6121">
        <w:rPr>
          <w:color w:val="333333"/>
          <w:sz w:val="21"/>
          <w:szCs w:val="21"/>
          <w:lang w:val="en-CA"/>
        </w:rPr>
        <w:t xml:space="preserve">}/) via the ADLS LIBNAME engine; a Databricks pipeline then validates, applies lineage tags, and promotes the results into the Gold layer as properly registered Delta tables. For </w:t>
      </w:r>
      <w:proofErr w:type="gramStart"/>
      <w:r w:rsidRPr="001D6121">
        <w:rPr>
          <w:color w:val="333333"/>
          <w:sz w:val="21"/>
          <w:szCs w:val="21"/>
          <w:lang w:val="en-CA"/>
        </w:rPr>
        <w:t>small structured</w:t>
      </w:r>
      <w:proofErr w:type="gramEnd"/>
      <w:r w:rsidRPr="001D6121">
        <w:rPr>
          <w:color w:val="333333"/>
          <w:sz w:val="21"/>
          <w:szCs w:val="21"/>
          <w:lang w:val="en-CA"/>
        </w:rPr>
        <w:t xml:space="preserve"> outputs (model parameters, regulatory summaries, validation metrics), SAS writes directly via JDBC LIBNAME to Databricks SQL Warehouses, which routes through Unity Catalog governance natively. Direct SAS writes to </w:t>
      </w:r>
      <w:proofErr w:type="gramStart"/>
      <w:r w:rsidRPr="001D6121">
        <w:rPr>
          <w:color w:val="333333"/>
          <w:sz w:val="21"/>
          <w:szCs w:val="21"/>
          <w:lang w:val="en-CA"/>
        </w:rPr>
        <w:t>Gold</w:t>
      </w:r>
      <w:proofErr w:type="gramEnd"/>
      <w:r w:rsidRPr="001D6121">
        <w:rPr>
          <w:color w:val="333333"/>
          <w:sz w:val="21"/>
          <w:szCs w:val="21"/>
          <w:lang w:val="en-CA"/>
        </w:rPr>
        <w:t xml:space="preserve"> ADLS paths outside the staging zone are explicitly prohibited.</w:t>
      </w:r>
    </w:p>
    <w:p w14:paraId="7C1C02ED" w14:textId="77777777" w:rsidR="00AC6116" w:rsidRPr="001D6121" w:rsidRDefault="00000000">
      <w:pPr>
        <w:spacing w:before="80" w:after="80"/>
        <w:jc w:val="both"/>
        <w:rPr>
          <w:lang w:val="en-CA"/>
        </w:rPr>
      </w:pPr>
      <w:r w:rsidRPr="001D6121">
        <w:rPr>
          <w:b/>
          <w:bCs/>
          <w:color w:val="333333"/>
          <w:sz w:val="21"/>
          <w:szCs w:val="21"/>
          <w:lang w:val="en-CA"/>
        </w:rPr>
        <w:t xml:space="preserve">SAS read-path security: </w:t>
      </w:r>
      <w:r w:rsidRPr="001D6121">
        <w:rPr>
          <w:color w:val="333333"/>
          <w:sz w:val="21"/>
          <w:szCs w:val="21"/>
          <w:lang w:val="en-CA"/>
        </w:rPr>
        <w:t>Because SAS Compute Server accesses ADLS files using the service principal’s Azure RBAC permissions (bypassing Unity Catalog’s fine-grained RLS/CLS/DDM), the architecture mandates that SAS reads sensitive datasets exclusively through JDBC LIBNAME to Databricks SQL Warehouses, where Unity Catalog enforcement applies at query time. ADLS LIBNAME is permitted only for non-sensitive datasets where the SAS service principal has been explicitly authorized through the governance process. The ADLS paths accessible to SAS are registered as Unity Catalog external locations with restricted scope.</w:t>
      </w:r>
    </w:p>
    <w:p w14:paraId="59A92F03" w14:textId="77777777" w:rsidR="00AC6116" w:rsidRPr="001D6121" w:rsidRDefault="00000000">
      <w:pPr>
        <w:spacing w:before="80" w:after="80"/>
        <w:jc w:val="both"/>
        <w:rPr>
          <w:lang w:val="en-CA"/>
        </w:rPr>
      </w:pPr>
      <w:r w:rsidRPr="001D6121">
        <w:rPr>
          <w:b/>
          <w:bCs/>
          <w:color w:val="333333"/>
          <w:sz w:val="21"/>
          <w:szCs w:val="21"/>
          <w:lang w:val="en-CA"/>
        </w:rPr>
        <w:t xml:space="preserve">Lineage continuity: </w:t>
      </w:r>
      <w:r w:rsidRPr="001D6121">
        <w:rPr>
          <w:color w:val="333333"/>
          <w:sz w:val="21"/>
          <w:szCs w:val="21"/>
          <w:lang w:val="en-CA"/>
        </w:rPr>
        <w:t>End-to-end lineage across all stages is captured by three complementary mechanisms: Unity Catalog tracks column-level lineage within Databricks (stages 2–5); Manta parses SAS Compute Server code (DATA steps, PROC SQL, macros) to produce cross-platform lineage regardless of runtime engine; and Purview aggregates this into an enterprise lineage view accessible to stewards and compliance teams.</w:t>
      </w:r>
    </w:p>
    <w:p w14:paraId="4A7D7C1A" w14:textId="77777777" w:rsidR="00AC6116" w:rsidRPr="001D6121" w:rsidRDefault="00000000">
      <w:pPr>
        <w:rPr>
          <w:lang w:val="en-CA"/>
        </w:rPr>
      </w:pPr>
      <w:r w:rsidRPr="001D6121">
        <w:rPr>
          <w:lang w:val="en-CA"/>
        </w:rPr>
        <w:br w:type="page"/>
      </w:r>
    </w:p>
    <w:p w14:paraId="4B0ECE82" w14:textId="77777777" w:rsidR="00AC6116" w:rsidRPr="001D6121" w:rsidRDefault="00000000">
      <w:pPr>
        <w:pStyle w:val="Titre2"/>
        <w:rPr>
          <w:lang w:val="en-CA"/>
        </w:rPr>
      </w:pPr>
      <w:bookmarkStart w:id="21" w:name="_Toc223495523"/>
      <w:r w:rsidRPr="001D6121">
        <w:rPr>
          <w:lang w:val="en-CA"/>
        </w:rPr>
        <w:lastRenderedPageBreak/>
        <w:t>4.5 Microsoft Fabric IQ – Semantic Intelligence Layer (Evaluation)</w:t>
      </w:r>
      <w:bookmarkEnd w:id="21"/>
    </w:p>
    <w:p w14:paraId="12151BA2" w14:textId="16385C7F" w:rsidR="00AC6116" w:rsidRPr="001D6121" w:rsidRDefault="00000000">
      <w:pPr>
        <w:spacing w:before="80" w:after="80"/>
        <w:jc w:val="both"/>
        <w:rPr>
          <w:lang w:val="en-CA"/>
        </w:rPr>
      </w:pPr>
      <w:r w:rsidRPr="001D6121">
        <w:rPr>
          <w:color w:val="333333"/>
          <w:sz w:val="21"/>
          <w:szCs w:val="21"/>
          <w:lang w:val="en-CA"/>
        </w:rPr>
        <w:t xml:space="preserve">Announced at Microsoft Ignite in November 2025 and currently in public preview, Fabric IQ is a new Fabric workload that elevates the platform from a data platform to an intelligence platform. This section evaluates how Fabric IQ would fit into the </w:t>
      </w:r>
      <w:r w:rsidR="00FC75FE">
        <w:rPr>
          <w:color w:val="333333"/>
          <w:sz w:val="21"/>
          <w:szCs w:val="21"/>
          <w:lang w:val="en-CA"/>
        </w:rPr>
        <w:t>Greenfield</w:t>
      </w:r>
      <w:r w:rsidRPr="001D6121">
        <w:rPr>
          <w:color w:val="333333"/>
          <w:sz w:val="21"/>
          <w:szCs w:val="21"/>
          <w:lang w:val="en-CA"/>
        </w:rPr>
        <w:t xml:space="preserve"> architecture, defines the conditions for adoption, and establishes guardrails to preserve the architecture’s integrity.</w:t>
      </w:r>
    </w:p>
    <w:p w14:paraId="4ED1D77D" w14:textId="77777777" w:rsidR="00AC6116" w:rsidRPr="001D6121" w:rsidRDefault="00000000">
      <w:pPr>
        <w:pStyle w:val="Titre3"/>
        <w:rPr>
          <w:lang w:val="en-CA"/>
        </w:rPr>
      </w:pPr>
      <w:bookmarkStart w:id="22" w:name="_Toc223495524"/>
      <w:r w:rsidRPr="001D6121">
        <w:rPr>
          <w:lang w:val="en-CA"/>
        </w:rPr>
        <w:t>4.5.1 What Fabric IQ Provides</w:t>
      </w:r>
      <w:bookmarkEnd w:id="22"/>
    </w:p>
    <w:p w14:paraId="6344B4BE" w14:textId="77777777" w:rsidR="00AC6116" w:rsidRPr="001D6121" w:rsidRDefault="00000000">
      <w:pPr>
        <w:spacing w:before="80" w:after="80"/>
        <w:jc w:val="both"/>
        <w:rPr>
          <w:lang w:val="en-CA"/>
        </w:rPr>
      </w:pPr>
      <w:r w:rsidRPr="001D6121">
        <w:rPr>
          <w:color w:val="333333"/>
          <w:sz w:val="21"/>
          <w:szCs w:val="21"/>
          <w:lang w:val="en-CA"/>
        </w:rPr>
        <w:t>Fabric IQ introduces four capabilities that address a gap the current architecture does not yet fill: giving AI agents and operational systems a structured, governed understanding of business meaning.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800"/>
        <w:gridCol w:w="3360"/>
      </w:tblGrid>
      <w:tr w:rsidR="00AC6116" w14:paraId="04046D17" w14:textId="77777777">
        <w:tc>
          <w:tcPr>
            <w:tcW w:w="22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5DD6D129" w14:textId="77777777" w:rsidR="00AC6116" w:rsidRDefault="00000000">
            <w:proofErr w:type="spellStart"/>
            <w:r>
              <w:rPr>
                <w:b/>
                <w:bCs/>
                <w:color w:val="FFFFFF"/>
                <w:sz w:val="20"/>
                <w:szCs w:val="20"/>
              </w:rPr>
              <w:t>Capability</w:t>
            </w:r>
            <w:proofErr w:type="spellEnd"/>
          </w:p>
        </w:tc>
        <w:tc>
          <w:tcPr>
            <w:tcW w:w="38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15230091" w14:textId="77777777" w:rsidR="00AC6116" w:rsidRDefault="00000000">
            <w:r>
              <w:rPr>
                <w:b/>
                <w:bCs/>
                <w:color w:val="FFFFFF"/>
                <w:sz w:val="20"/>
                <w:szCs w:val="20"/>
              </w:rPr>
              <w:t>Description</w:t>
            </w:r>
          </w:p>
        </w:tc>
        <w:tc>
          <w:tcPr>
            <w:tcW w:w="3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7AD97903" w14:textId="60512469" w:rsidR="00AC6116" w:rsidRDefault="00000000">
            <w:r>
              <w:rPr>
                <w:b/>
                <w:bCs/>
                <w:color w:val="FFFFFF"/>
                <w:sz w:val="20"/>
                <w:szCs w:val="20"/>
              </w:rPr>
              <w:t xml:space="preserve">Relevance to </w:t>
            </w:r>
            <w:r w:rsidR="00FC75FE">
              <w:rPr>
                <w:b/>
                <w:bCs/>
                <w:color w:val="FFFFFF"/>
                <w:sz w:val="20"/>
                <w:szCs w:val="20"/>
              </w:rPr>
              <w:t>Greenfield</w:t>
            </w:r>
          </w:p>
        </w:tc>
      </w:tr>
      <w:tr w:rsidR="00AC6116" w:rsidRPr="00FC75FE" w14:paraId="1045C8C0" w14:textId="77777777">
        <w:tc>
          <w:tcPr>
            <w:tcW w:w="2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38D9CEB7" w14:textId="77777777" w:rsidR="00AC6116" w:rsidRDefault="00000000">
            <w:pPr>
              <w:spacing w:before="40" w:after="40"/>
            </w:pPr>
            <w:proofErr w:type="spellStart"/>
            <w:r>
              <w:rPr>
                <w:b/>
                <w:bCs/>
                <w:color w:val="333333"/>
                <w:sz w:val="20"/>
                <w:szCs w:val="20"/>
              </w:rPr>
              <w:t>Ontology</w:t>
            </w:r>
            <w:proofErr w:type="spellEnd"/>
          </w:p>
        </w:tc>
        <w:tc>
          <w:tcPr>
            <w:tcW w:w="38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16DC27A3" w14:textId="77777777" w:rsidR="00AC6116" w:rsidRDefault="00000000">
            <w:pPr>
              <w:spacing w:before="40" w:after="40"/>
            </w:pPr>
            <w:r w:rsidRPr="001D6121">
              <w:rPr>
                <w:color w:val="333333"/>
                <w:sz w:val="20"/>
                <w:szCs w:val="20"/>
                <w:lang w:val="en-CA"/>
              </w:rPr>
              <w:t xml:space="preserve">A no-code visual model of business entities (e.g., Member, Account, Policy, Claim, Branch), their relationships, properties, rules, and constraints — bound to real data in </w:t>
            </w:r>
            <w:proofErr w:type="spellStart"/>
            <w:r w:rsidRPr="001D6121">
              <w:rPr>
                <w:color w:val="333333"/>
                <w:sz w:val="20"/>
                <w:szCs w:val="20"/>
                <w:lang w:val="en-CA"/>
              </w:rPr>
              <w:t>OneLake</w:t>
            </w:r>
            <w:proofErr w:type="spellEnd"/>
            <w:r w:rsidRPr="001D6121">
              <w:rPr>
                <w:color w:val="333333"/>
                <w:sz w:val="20"/>
                <w:szCs w:val="20"/>
                <w:lang w:val="en-CA"/>
              </w:rPr>
              <w:t xml:space="preserve">. </w:t>
            </w:r>
            <w:r>
              <w:rPr>
                <w:color w:val="333333"/>
                <w:sz w:val="20"/>
                <w:szCs w:val="20"/>
              </w:rPr>
              <w:t xml:space="preserve">Can </w:t>
            </w:r>
            <w:proofErr w:type="spellStart"/>
            <w:r>
              <w:rPr>
                <w:color w:val="333333"/>
                <w:sz w:val="20"/>
                <w:szCs w:val="20"/>
              </w:rPr>
              <w:t>be</w:t>
            </w:r>
            <w:proofErr w:type="spellEnd"/>
            <w:r>
              <w:rPr>
                <w:color w:val="333333"/>
                <w:sz w:val="20"/>
                <w:szCs w:val="20"/>
              </w:rPr>
              <w:t xml:space="preserve"> </w:t>
            </w:r>
            <w:proofErr w:type="spellStart"/>
            <w:r>
              <w:rPr>
                <w:color w:val="333333"/>
                <w:sz w:val="20"/>
                <w:szCs w:val="20"/>
              </w:rPr>
              <w:t>bootstrapped</w:t>
            </w:r>
            <w:proofErr w:type="spellEnd"/>
            <w:r>
              <w:rPr>
                <w:color w:val="333333"/>
                <w:sz w:val="20"/>
                <w:szCs w:val="20"/>
              </w:rPr>
              <w:t xml:space="preserve"> </w:t>
            </w:r>
            <w:proofErr w:type="spellStart"/>
            <w:r>
              <w:rPr>
                <w:color w:val="333333"/>
                <w:sz w:val="20"/>
                <w:szCs w:val="20"/>
              </w:rPr>
              <w:t>from</w:t>
            </w:r>
            <w:proofErr w:type="spellEnd"/>
            <w:r>
              <w:rPr>
                <w:color w:val="333333"/>
                <w:sz w:val="20"/>
                <w:szCs w:val="20"/>
              </w:rPr>
              <w:t xml:space="preserve"> </w:t>
            </w:r>
            <w:proofErr w:type="spellStart"/>
            <w:r>
              <w:rPr>
                <w:color w:val="333333"/>
                <w:sz w:val="20"/>
                <w:szCs w:val="20"/>
              </w:rPr>
              <w:t>existing</w:t>
            </w:r>
            <w:proofErr w:type="spellEnd"/>
            <w:r>
              <w:rPr>
                <w:color w:val="333333"/>
                <w:sz w:val="20"/>
                <w:szCs w:val="20"/>
              </w:rPr>
              <w:t xml:space="preserve"> Power BI </w:t>
            </w:r>
            <w:proofErr w:type="spellStart"/>
            <w:r>
              <w:rPr>
                <w:color w:val="333333"/>
                <w:sz w:val="20"/>
                <w:szCs w:val="20"/>
              </w:rPr>
              <w:t>semantic</w:t>
            </w:r>
            <w:proofErr w:type="spellEnd"/>
            <w:r>
              <w:rPr>
                <w:color w:val="333333"/>
                <w:sz w:val="20"/>
                <w:szCs w:val="20"/>
              </w:rPr>
              <w:t xml:space="preserve"> </w:t>
            </w:r>
            <w:proofErr w:type="spellStart"/>
            <w:r>
              <w:rPr>
                <w:color w:val="333333"/>
                <w:sz w:val="20"/>
                <w:szCs w:val="20"/>
              </w:rPr>
              <w:t>models</w:t>
            </w:r>
            <w:proofErr w:type="spellEnd"/>
          </w:p>
        </w:tc>
        <w:tc>
          <w:tcPr>
            <w:tcW w:w="33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16E953EF" w14:textId="15F07ABD" w:rsidR="00AC6116" w:rsidRPr="001D6121" w:rsidRDefault="00000000">
            <w:pPr>
              <w:spacing w:before="40" w:after="40"/>
              <w:rPr>
                <w:lang w:val="en-CA"/>
              </w:rPr>
            </w:pPr>
            <w:r w:rsidRPr="001D6121">
              <w:rPr>
                <w:color w:val="333333"/>
                <w:sz w:val="20"/>
                <w:szCs w:val="20"/>
                <w:lang w:val="en-CA"/>
              </w:rPr>
              <w:t xml:space="preserve">Maps directly to </w:t>
            </w:r>
            <w:r w:rsidR="00FC75FE">
              <w:rPr>
                <w:color w:val="333333"/>
                <w:sz w:val="20"/>
                <w:szCs w:val="20"/>
                <w:lang w:val="en-CA"/>
              </w:rPr>
              <w:t>Greenfield</w:t>
            </w:r>
            <w:r w:rsidRPr="001D6121">
              <w:rPr>
                <w:color w:val="333333"/>
                <w:sz w:val="20"/>
                <w:szCs w:val="20"/>
                <w:lang w:val="en-CA"/>
              </w:rPr>
              <w:t>’ Gold data products (Customer 360, Risk Feature Store, Financial Aggregates). Existing Power BI semantic models in Direct Lake provide the bootstrapping input</w:t>
            </w:r>
          </w:p>
        </w:tc>
      </w:tr>
      <w:tr w:rsidR="00AC6116" w:rsidRPr="00FC75FE" w14:paraId="662BC393"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03327D1" w14:textId="77777777" w:rsidR="00AC6116" w:rsidRDefault="00000000">
            <w:pPr>
              <w:spacing w:before="40" w:after="40"/>
            </w:pPr>
            <w:r>
              <w:rPr>
                <w:b/>
                <w:bCs/>
                <w:color w:val="333333"/>
                <w:sz w:val="20"/>
                <w:szCs w:val="20"/>
              </w:rPr>
              <w:t>Graph Engine</w:t>
            </w:r>
          </w:p>
        </w:tc>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58B745D" w14:textId="77777777" w:rsidR="00AC6116" w:rsidRPr="001D6121" w:rsidRDefault="00000000">
            <w:pPr>
              <w:spacing w:before="40" w:after="40"/>
              <w:rPr>
                <w:lang w:val="en-CA"/>
              </w:rPr>
            </w:pPr>
            <w:r w:rsidRPr="001D6121">
              <w:rPr>
                <w:color w:val="333333"/>
                <w:sz w:val="20"/>
                <w:szCs w:val="20"/>
                <w:lang w:val="en-CA"/>
              </w:rPr>
              <w:t>Native graph storage and compute for nodes, edges, and multi-hop traversals. Integrated with the ontology for visual exploration of entity relationships, path finding, and dependency analysis</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1FBDBCA" w14:textId="77777777" w:rsidR="00AC6116" w:rsidRPr="001D6121" w:rsidRDefault="00000000">
            <w:pPr>
              <w:spacing w:before="40" w:after="40"/>
              <w:rPr>
                <w:lang w:val="en-CA"/>
              </w:rPr>
            </w:pPr>
            <w:r w:rsidRPr="001D6121">
              <w:rPr>
                <w:color w:val="333333"/>
                <w:sz w:val="20"/>
                <w:szCs w:val="20"/>
                <w:lang w:val="en-CA"/>
              </w:rPr>
              <w:t>Multi-hop reasoning across member-account-product-transaction relationships; dependency analysis for regulatory impact assessments; fraud pattern detection across connected entities</w:t>
            </w:r>
          </w:p>
        </w:tc>
      </w:tr>
      <w:tr w:rsidR="00AC6116" w:rsidRPr="00FC75FE" w14:paraId="39C63E66" w14:textId="77777777">
        <w:tc>
          <w:tcPr>
            <w:tcW w:w="2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37FACD86" w14:textId="77777777" w:rsidR="00AC6116" w:rsidRDefault="00000000">
            <w:pPr>
              <w:spacing w:before="40" w:after="40"/>
            </w:pPr>
            <w:r>
              <w:rPr>
                <w:b/>
                <w:bCs/>
                <w:color w:val="333333"/>
                <w:sz w:val="20"/>
                <w:szCs w:val="20"/>
              </w:rPr>
              <w:t>Data Agent</w:t>
            </w:r>
          </w:p>
        </w:tc>
        <w:tc>
          <w:tcPr>
            <w:tcW w:w="38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2BAB4F78" w14:textId="77777777" w:rsidR="00AC6116" w:rsidRPr="001D6121" w:rsidRDefault="00000000">
            <w:pPr>
              <w:spacing w:before="40" w:after="40"/>
              <w:rPr>
                <w:lang w:val="en-CA"/>
              </w:rPr>
            </w:pPr>
            <w:r w:rsidRPr="001D6121">
              <w:rPr>
                <w:color w:val="333333"/>
                <w:sz w:val="20"/>
                <w:szCs w:val="20"/>
                <w:lang w:val="en-CA"/>
              </w:rPr>
              <w:t>Conversational Q&amp;A agent that connects to the ontology as a source, enabling business users to ask questions grounded in governed business terminology rather than raw tables and columns</w:t>
            </w:r>
          </w:p>
        </w:tc>
        <w:tc>
          <w:tcPr>
            <w:tcW w:w="33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66147480" w14:textId="77777777" w:rsidR="00AC6116" w:rsidRPr="001D6121" w:rsidRDefault="00000000">
            <w:pPr>
              <w:spacing w:before="40" w:after="40"/>
              <w:rPr>
                <w:lang w:val="en-CA"/>
              </w:rPr>
            </w:pPr>
            <w:r w:rsidRPr="001D6121">
              <w:rPr>
                <w:color w:val="333333"/>
                <w:sz w:val="20"/>
                <w:szCs w:val="20"/>
                <w:lang w:val="en-CA"/>
              </w:rPr>
              <w:t>Natural-language exploration of data products for 55,000 users. Complements Power BI dashboards with ad-hoc, conversational analytics grounded in the enterprise ontology</w:t>
            </w:r>
          </w:p>
        </w:tc>
      </w:tr>
      <w:tr w:rsidR="00AC6116" w:rsidRPr="00FC75FE" w14:paraId="22C042A8"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554981D" w14:textId="77777777" w:rsidR="00AC6116" w:rsidRDefault="00000000">
            <w:pPr>
              <w:spacing w:before="40" w:after="40"/>
            </w:pPr>
            <w:r>
              <w:rPr>
                <w:b/>
                <w:bCs/>
                <w:color w:val="333333"/>
                <w:sz w:val="20"/>
                <w:szCs w:val="20"/>
              </w:rPr>
              <w:t>Operations Agent</w:t>
            </w:r>
          </w:p>
        </w:tc>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95C47D6" w14:textId="77777777" w:rsidR="00AC6116" w:rsidRPr="001D6121" w:rsidRDefault="00000000">
            <w:pPr>
              <w:spacing w:before="40" w:after="40"/>
              <w:rPr>
                <w:lang w:val="en-CA"/>
              </w:rPr>
            </w:pPr>
            <w:r w:rsidRPr="001D6121">
              <w:rPr>
                <w:color w:val="333333"/>
                <w:sz w:val="20"/>
                <w:szCs w:val="20"/>
                <w:lang w:val="en-CA"/>
              </w:rPr>
              <w:t>AI agent that monitors real-time data streams, reasons over live conditions using ontology rules and constraints, evaluates trade-offs, and triggers workflows or alerts when business constraints are violated</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43C922C" w14:textId="77777777" w:rsidR="00AC6116" w:rsidRPr="001D6121" w:rsidRDefault="00000000">
            <w:pPr>
              <w:spacing w:before="40" w:after="40"/>
              <w:rPr>
                <w:lang w:val="en-CA"/>
              </w:rPr>
            </w:pPr>
            <w:proofErr w:type="gramStart"/>
            <w:r w:rsidRPr="001D6121">
              <w:rPr>
                <w:color w:val="333333"/>
                <w:sz w:val="20"/>
                <w:szCs w:val="20"/>
                <w:lang w:val="en-CA"/>
              </w:rPr>
              <w:t>Real-time monitoring of payment streams,</w:t>
            </w:r>
            <w:proofErr w:type="gramEnd"/>
            <w:r w:rsidRPr="001D6121">
              <w:rPr>
                <w:color w:val="333333"/>
                <w:sz w:val="20"/>
                <w:szCs w:val="20"/>
                <w:lang w:val="en-CA"/>
              </w:rPr>
              <w:t xml:space="preserve"> claims events, and risk indicators. Agent reasons over ontology-defined business rules (e.g., “at-risk member” as a composite of missed payments + lapsed insurance + address change) and triggers intervention workflows</w:t>
            </w:r>
          </w:p>
        </w:tc>
      </w:tr>
    </w:tbl>
    <w:p w14:paraId="44C9E200" w14:textId="77777777" w:rsidR="00AC6116" w:rsidRPr="001D6121" w:rsidRDefault="00AC6116">
      <w:pPr>
        <w:spacing w:before="120" w:after="80"/>
        <w:rPr>
          <w:lang w:val="en-CA"/>
        </w:rPr>
      </w:pPr>
    </w:p>
    <w:p w14:paraId="0FEFF1F8" w14:textId="77777777" w:rsidR="00AC6116" w:rsidRPr="001D6121" w:rsidRDefault="00000000">
      <w:pPr>
        <w:pStyle w:val="Titre3"/>
        <w:rPr>
          <w:lang w:val="en-CA"/>
        </w:rPr>
      </w:pPr>
      <w:bookmarkStart w:id="23" w:name="_Toc223495525"/>
      <w:r w:rsidRPr="001D6121">
        <w:rPr>
          <w:lang w:val="en-CA"/>
        </w:rPr>
        <w:t>4.5.2 Architectural Positioning</w:t>
      </w:r>
      <w:bookmarkEnd w:id="23"/>
    </w:p>
    <w:p w14:paraId="03227404" w14:textId="77777777" w:rsidR="00AC6116" w:rsidRPr="001D6121" w:rsidRDefault="00000000">
      <w:pPr>
        <w:spacing w:before="80" w:after="80"/>
        <w:jc w:val="both"/>
        <w:rPr>
          <w:lang w:val="en-CA"/>
        </w:rPr>
      </w:pPr>
      <w:r w:rsidRPr="001D6121">
        <w:rPr>
          <w:color w:val="333333"/>
          <w:sz w:val="21"/>
          <w:szCs w:val="21"/>
          <w:lang w:val="en-CA"/>
        </w:rPr>
        <w:t xml:space="preserve">Fabric IQ sits as a semantic intelligence layer above the </w:t>
      </w:r>
      <w:proofErr w:type="gramStart"/>
      <w:r w:rsidRPr="001D6121">
        <w:rPr>
          <w:color w:val="333333"/>
          <w:sz w:val="21"/>
          <w:szCs w:val="21"/>
          <w:lang w:val="en-CA"/>
        </w:rPr>
        <w:t>Gold</w:t>
      </w:r>
      <w:proofErr w:type="gramEnd"/>
      <w:r w:rsidRPr="001D6121">
        <w:rPr>
          <w:color w:val="333333"/>
          <w:sz w:val="21"/>
          <w:szCs w:val="21"/>
          <w:lang w:val="en-CA"/>
        </w:rPr>
        <w:t xml:space="preserve"> layer and the existing Power BI semantic models. It does not replace any component of the current architecture — it extends the platform upward toward agentic AI by bridging the gap between where data lives (Databricks Gold layer) and how AI agents and business </w:t>
      </w:r>
      <w:proofErr w:type="gramStart"/>
      <w:r w:rsidRPr="001D6121">
        <w:rPr>
          <w:color w:val="333333"/>
          <w:sz w:val="21"/>
          <w:szCs w:val="21"/>
          <w:lang w:val="en-CA"/>
        </w:rPr>
        <w:t>users</w:t>
      </w:r>
      <w:proofErr w:type="gramEnd"/>
      <w:r w:rsidRPr="001D6121">
        <w:rPr>
          <w:color w:val="333333"/>
          <w:sz w:val="21"/>
          <w:szCs w:val="21"/>
          <w:lang w:val="en-CA"/>
        </w:rPr>
        <w:t xml:space="preserve"> reason about business meaning.</w:t>
      </w:r>
    </w:p>
    <w:p w14:paraId="5BC9646A" w14:textId="77777777" w:rsidR="00AC6116" w:rsidRPr="001D6121" w:rsidRDefault="00000000">
      <w:pPr>
        <w:spacing w:before="80" w:after="80"/>
        <w:jc w:val="both"/>
        <w:rPr>
          <w:lang w:val="en-CA"/>
        </w:rPr>
      </w:pPr>
      <w:r w:rsidRPr="001D6121">
        <w:rPr>
          <w:b/>
          <w:bCs/>
          <w:color w:val="333333"/>
          <w:sz w:val="21"/>
          <w:szCs w:val="21"/>
          <w:lang w:val="en-CA"/>
        </w:rPr>
        <w:lastRenderedPageBreak/>
        <w:t xml:space="preserve">Relationship to the current semantic layer. </w:t>
      </w:r>
      <w:r w:rsidRPr="001D6121">
        <w:rPr>
          <w:color w:val="333333"/>
          <w:sz w:val="21"/>
          <w:szCs w:val="21"/>
          <w:lang w:val="en-CA"/>
        </w:rPr>
        <w:t xml:space="preserve">Power BI semantic models define measures, hierarchies, and table relationships for BI consumption. Fabric IQ’s ontology models higher-order business entities with typed relationships, rules, and constraints — not just tables with foreign keys. Power BI semantic models become the bootstrapping input for the ontology, meaning the investment in well-designed </w:t>
      </w:r>
      <w:proofErr w:type="gramStart"/>
      <w:r w:rsidRPr="001D6121">
        <w:rPr>
          <w:color w:val="333333"/>
          <w:sz w:val="21"/>
          <w:szCs w:val="21"/>
          <w:lang w:val="en-CA"/>
        </w:rPr>
        <w:t>Gold</w:t>
      </w:r>
      <w:proofErr w:type="gramEnd"/>
      <w:r w:rsidRPr="001D6121">
        <w:rPr>
          <w:color w:val="333333"/>
          <w:sz w:val="21"/>
          <w:szCs w:val="21"/>
          <w:lang w:val="en-CA"/>
        </w:rPr>
        <w:t xml:space="preserve"> star schemas and semantic models </w:t>
      </w:r>
      <w:proofErr w:type="gramStart"/>
      <w:r w:rsidRPr="001D6121">
        <w:rPr>
          <w:color w:val="333333"/>
          <w:sz w:val="21"/>
          <w:szCs w:val="21"/>
          <w:lang w:val="en-CA"/>
        </w:rPr>
        <w:t>becomes</w:t>
      </w:r>
      <w:proofErr w:type="gramEnd"/>
      <w:r w:rsidRPr="001D6121">
        <w:rPr>
          <w:color w:val="333333"/>
          <w:sz w:val="21"/>
          <w:szCs w:val="21"/>
          <w:lang w:val="en-CA"/>
        </w:rPr>
        <w:t xml:space="preserve"> the foundation that Fabric IQ builds on. There is no rework; there is extension.</w:t>
      </w:r>
    </w:p>
    <w:p w14:paraId="581E21BB" w14:textId="77777777" w:rsidR="00AC6116" w:rsidRPr="001D6121" w:rsidRDefault="00000000">
      <w:pPr>
        <w:spacing w:before="80" w:after="80"/>
        <w:jc w:val="both"/>
        <w:rPr>
          <w:lang w:val="en-CA"/>
        </w:rPr>
      </w:pPr>
      <w:r w:rsidRPr="001D6121">
        <w:rPr>
          <w:b/>
          <w:bCs/>
          <w:color w:val="333333"/>
          <w:sz w:val="21"/>
          <w:szCs w:val="21"/>
          <w:lang w:val="en-CA"/>
        </w:rPr>
        <w:t xml:space="preserve">Relationship to Microsoft Purview. </w:t>
      </w:r>
      <w:r w:rsidRPr="001D6121">
        <w:rPr>
          <w:color w:val="333333"/>
          <w:sz w:val="21"/>
          <w:szCs w:val="21"/>
          <w:lang w:val="en-CA"/>
        </w:rPr>
        <w:t xml:space="preserve">Purview owns the authoritative business glossary, classification schemas, and governance policies in the three-tier catalog model. Fabric IQ’s ontology is also a business vocabulary but with operational semantics attached (rules, constraints, actions). The architectural boundary must </w:t>
      </w:r>
      <w:proofErr w:type="gramStart"/>
      <w:r w:rsidRPr="001D6121">
        <w:rPr>
          <w:color w:val="333333"/>
          <w:sz w:val="21"/>
          <w:szCs w:val="21"/>
          <w:lang w:val="en-CA"/>
        </w:rPr>
        <w:t>be:</w:t>
      </w:r>
      <w:proofErr w:type="gramEnd"/>
      <w:r w:rsidRPr="001D6121">
        <w:rPr>
          <w:color w:val="333333"/>
          <w:sz w:val="21"/>
          <w:szCs w:val="21"/>
          <w:lang w:val="en-CA"/>
        </w:rPr>
        <w:t xml:space="preserve"> Purview governs meaning (definitions, classification, lineage, policy); Fabric IQ operationalizes meaning (runtime rules, entity relationships, agent grounding). The ontology should consume Purview definitions and extend them, never contradict or duplicate them. Microsoft’s Purview-IQ integration must be validated before enterprise deployment.</w:t>
      </w:r>
    </w:p>
    <w:p w14:paraId="1700F102" w14:textId="77777777" w:rsidR="00AC6116" w:rsidRPr="001D6121" w:rsidRDefault="00000000">
      <w:pPr>
        <w:spacing w:before="80" w:after="80"/>
        <w:jc w:val="both"/>
        <w:rPr>
          <w:lang w:val="en-CA"/>
        </w:rPr>
      </w:pPr>
      <w:r w:rsidRPr="001D6121">
        <w:rPr>
          <w:b/>
          <w:bCs/>
          <w:color w:val="333333"/>
          <w:sz w:val="21"/>
          <w:szCs w:val="21"/>
          <w:lang w:val="en-CA"/>
        </w:rPr>
        <w:t xml:space="preserve">Relationship to Databricks. </w:t>
      </w:r>
      <w:r w:rsidRPr="001D6121">
        <w:rPr>
          <w:color w:val="333333"/>
          <w:sz w:val="21"/>
          <w:szCs w:val="21"/>
          <w:lang w:val="en-CA"/>
        </w:rPr>
        <w:t xml:space="preserve">Databricks remains the data platform. Fabric IQ consumes </w:t>
      </w:r>
      <w:proofErr w:type="gramStart"/>
      <w:r w:rsidRPr="001D6121">
        <w:rPr>
          <w:color w:val="333333"/>
          <w:sz w:val="21"/>
          <w:szCs w:val="21"/>
          <w:lang w:val="en-CA"/>
        </w:rPr>
        <w:t>Gold</w:t>
      </w:r>
      <w:proofErr w:type="gramEnd"/>
      <w:r w:rsidRPr="001D6121">
        <w:rPr>
          <w:color w:val="333333"/>
          <w:sz w:val="21"/>
          <w:szCs w:val="21"/>
          <w:lang w:val="en-CA"/>
        </w:rPr>
        <w:t xml:space="preserve"> data products through </w:t>
      </w:r>
      <w:proofErr w:type="spellStart"/>
      <w:r w:rsidRPr="001D6121">
        <w:rPr>
          <w:color w:val="333333"/>
          <w:sz w:val="21"/>
          <w:szCs w:val="21"/>
          <w:lang w:val="en-CA"/>
        </w:rPr>
        <w:t>OneLake</w:t>
      </w:r>
      <w:proofErr w:type="spellEnd"/>
      <w:r w:rsidRPr="001D6121">
        <w:rPr>
          <w:color w:val="333333"/>
          <w:sz w:val="21"/>
          <w:szCs w:val="21"/>
          <w:lang w:val="en-CA"/>
        </w:rPr>
        <w:t xml:space="preserve"> shortcuts (zero-copy) or through JDBC connections to Databricks SQL Warehouses. A critical governance question must be validated before adoption: does Unity Catalog’s RLS, CLS, and DDM enforcement apply when Fabric IQ agents access data through the ontology? If agents bypass Unity Catalog fine-grained policies, the security model is compromised. Until this is confirmed, all agent data access paths must route through Databricks SQL Warehouses via JDBC, mirroring the SAS Compute Server read-path mandate.</w:t>
      </w:r>
    </w:p>
    <w:p w14:paraId="1A2A86B0" w14:textId="77777777" w:rsidR="00AC6116" w:rsidRPr="001D6121" w:rsidRDefault="00000000">
      <w:pPr>
        <w:spacing w:before="80" w:after="80"/>
        <w:jc w:val="both"/>
        <w:rPr>
          <w:lang w:val="en-CA"/>
        </w:rPr>
      </w:pPr>
      <w:r w:rsidRPr="001D6121">
        <w:rPr>
          <w:b/>
          <w:bCs/>
          <w:color w:val="333333"/>
          <w:sz w:val="21"/>
          <w:szCs w:val="21"/>
          <w:lang w:val="en-CA"/>
        </w:rPr>
        <w:t xml:space="preserve">Relationship to the GenAI strategy. </w:t>
      </w:r>
      <w:r w:rsidRPr="001D6121">
        <w:rPr>
          <w:color w:val="333333"/>
          <w:sz w:val="21"/>
          <w:szCs w:val="21"/>
          <w:lang w:val="en-CA"/>
        </w:rPr>
        <w:t xml:space="preserve">This is where Fabric IQ’s primary value emerges. The current GenAI architecture (Azure OpenAI + RAG via Databricks Vector Search) retrieves text chunks but lacks structured business context. Fabric IQ’s ontology gives AI agents a semantic map: an agent doesn’t search for “delinquent accounts,” it understands that a delinquent account is a specific state of a </w:t>
      </w:r>
      <w:proofErr w:type="gramStart"/>
      <w:r w:rsidRPr="001D6121">
        <w:rPr>
          <w:color w:val="333333"/>
          <w:sz w:val="21"/>
          <w:szCs w:val="21"/>
          <w:lang w:val="en-CA"/>
        </w:rPr>
        <w:t>Member</w:t>
      </w:r>
      <w:proofErr w:type="gramEnd"/>
      <w:r w:rsidRPr="001D6121">
        <w:rPr>
          <w:color w:val="333333"/>
          <w:sz w:val="21"/>
          <w:szCs w:val="21"/>
          <w:lang w:val="en-CA"/>
        </w:rPr>
        <w:t>–Account–Payment relationship with a rule (payment overdue &gt; 90 days) and can traverse related entities. This is materially better for accuracy and explainability than unstructured RAG alone.</w:t>
      </w:r>
    </w:p>
    <w:p w14:paraId="6C7DC0D0" w14:textId="77777777" w:rsidR="00AC6116" w:rsidRPr="001D6121" w:rsidRDefault="00000000">
      <w:pPr>
        <w:pStyle w:val="Titre3"/>
        <w:rPr>
          <w:lang w:val="en-CA"/>
        </w:rPr>
      </w:pPr>
      <w:bookmarkStart w:id="24" w:name="_Toc223495526"/>
      <w:r w:rsidRPr="001D6121">
        <w:rPr>
          <w:lang w:val="en-CA"/>
        </w:rPr>
        <w:t>4.5.3 Adoption Prerequisites</w:t>
      </w:r>
      <w:bookmarkEnd w:id="24"/>
    </w:p>
    <w:p w14:paraId="2F5AD237" w14:textId="5C262CB6" w:rsidR="00AC6116" w:rsidRPr="001D6121" w:rsidRDefault="00000000">
      <w:pPr>
        <w:spacing w:before="80" w:after="80"/>
        <w:jc w:val="both"/>
        <w:rPr>
          <w:lang w:val="en-CA"/>
        </w:rPr>
      </w:pPr>
      <w:r w:rsidRPr="001D6121">
        <w:rPr>
          <w:color w:val="333333"/>
          <w:sz w:val="21"/>
          <w:szCs w:val="21"/>
          <w:lang w:val="en-CA"/>
        </w:rPr>
        <w:t xml:space="preserve">Fabric IQ adoption is conditioned on the following prerequisites, which align with </w:t>
      </w:r>
      <w:r w:rsidR="00FC75FE">
        <w:rPr>
          <w:color w:val="333333"/>
          <w:sz w:val="21"/>
          <w:szCs w:val="21"/>
          <w:lang w:val="en-CA"/>
        </w:rPr>
        <w:t>Greenfield</w:t>
      </w:r>
      <w:r w:rsidRPr="001D6121">
        <w:rPr>
          <w:color w:val="333333"/>
          <w:sz w:val="21"/>
          <w:szCs w:val="21"/>
          <w:lang w:val="en-CA"/>
        </w:rPr>
        <w:t>’ risk culture and the architecture’s governance principles: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3200"/>
        <w:gridCol w:w="2960"/>
      </w:tblGrid>
      <w:tr w:rsidR="00AC6116" w14:paraId="44ABC4F6" w14:textId="77777777">
        <w:tc>
          <w:tcPr>
            <w:tcW w:w="32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4A3F5BFA" w14:textId="77777777" w:rsidR="00AC6116" w:rsidRDefault="00000000">
            <w:proofErr w:type="spellStart"/>
            <w:r>
              <w:rPr>
                <w:b/>
                <w:bCs/>
                <w:color w:val="FFFFFF"/>
                <w:sz w:val="20"/>
                <w:szCs w:val="20"/>
              </w:rPr>
              <w:t>Prerequisite</w:t>
            </w:r>
            <w:proofErr w:type="spellEnd"/>
          </w:p>
        </w:tc>
        <w:tc>
          <w:tcPr>
            <w:tcW w:w="32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7BB8510C" w14:textId="77777777" w:rsidR="00AC6116" w:rsidRDefault="00000000">
            <w:r>
              <w:rPr>
                <w:b/>
                <w:bCs/>
                <w:color w:val="FFFFFF"/>
                <w:sz w:val="20"/>
                <w:szCs w:val="20"/>
              </w:rPr>
              <w:t xml:space="preserve">Validation </w:t>
            </w:r>
            <w:proofErr w:type="spellStart"/>
            <w:r>
              <w:rPr>
                <w:b/>
                <w:bCs/>
                <w:color w:val="FFFFFF"/>
                <w:sz w:val="20"/>
                <w:szCs w:val="20"/>
              </w:rPr>
              <w:t>Criteria</w:t>
            </w:r>
            <w:proofErr w:type="spellEnd"/>
          </w:p>
        </w:tc>
        <w:tc>
          <w:tcPr>
            <w:tcW w:w="29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690A2148" w14:textId="77777777" w:rsidR="00AC6116" w:rsidRDefault="00000000">
            <w:r>
              <w:rPr>
                <w:b/>
                <w:bCs/>
                <w:color w:val="FFFFFF"/>
                <w:sz w:val="20"/>
                <w:szCs w:val="20"/>
              </w:rPr>
              <w:t>Target Horizon</w:t>
            </w:r>
          </w:p>
        </w:tc>
      </w:tr>
      <w:tr w:rsidR="00AC6116" w:rsidRPr="00FC75FE" w14:paraId="332D2900" w14:textId="77777777">
        <w:tc>
          <w:tcPr>
            <w:tcW w:w="3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0CAFEA3C" w14:textId="77777777" w:rsidR="00AC6116" w:rsidRPr="001D6121" w:rsidRDefault="00000000">
            <w:pPr>
              <w:spacing w:before="40" w:after="40"/>
              <w:rPr>
                <w:lang w:val="en-CA"/>
              </w:rPr>
            </w:pPr>
            <w:r w:rsidRPr="001D6121">
              <w:rPr>
                <w:b/>
                <w:bCs/>
                <w:color w:val="333333"/>
                <w:sz w:val="20"/>
                <w:szCs w:val="20"/>
                <w:lang w:val="en-CA"/>
              </w:rPr>
              <w:t>Fabric IQ reaches General Availability (GA)</w:t>
            </w:r>
          </w:p>
        </w:tc>
        <w:tc>
          <w:tcPr>
            <w:tcW w:w="3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53B9C39B" w14:textId="77777777" w:rsidR="00AC6116" w:rsidRPr="001D6121" w:rsidRDefault="00000000">
            <w:pPr>
              <w:spacing w:before="40" w:after="40"/>
              <w:rPr>
                <w:lang w:val="en-CA"/>
              </w:rPr>
            </w:pPr>
            <w:r w:rsidRPr="001D6121">
              <w:rPr>
                <w:color w:val="333333"/>
                <w:sz w:val="20"/>
                <w:szCs w:val="20"/>
                <w:lang w:val="en-CA"/>
              </w:rPr>
              <w:t>Microsoft officially exits preview; SLA, support, and compliance documentation available for regulated financial services</w:t>
            </w:r>
          </w:p>
        </w:tc>
        <w:tc>
          <w:tcPr>
            <w:tcW w:w="29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1891F9E9" w14:textId="77777777" w:rsidR="00AC6116" w:rsidRPr="001D6121" w:rsidRDefault="00000000">
            <w:pPr>
              <w:spacing w:before="40" w:after="40"/>
              <w:rPr>
                <w:lang w:val="en-CA"/>
              </w:rPr>
            </w:pPr>
            <w:r w:rsidRPr="001D6121">
              <w:rPr>
                <w:color w:val="333333"/>
                <w:sz w:val="20"/>
                <w:szCs w:val="20"/>
                <w:lang w:val="en-CA"/>
              </w:rPr>
              <w:t>Must be met before any production deployment</w:t>
            </w:r>
          </w:p>
        </w:tc>
      </w:tr>
      <w:tr w:rsidR="00AC6116" w14:paraId="75A80BC0"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68AB82B" w14:textId="77777777" w:rsidR="00AC6116" w:rsidRPr="001D6121" w:rsidRDefault="00000000">
            <w:pPr>
              <w:spacing w:before="40" w:after="40"/>
              <w:rPr>
                <w:lang w:val="en-CA"/>
              </w:rPr>
            </w:pPr>
            <w:r w:rsidRPr="001D6121">
              <w:rPr>
                <w:b/>
                <w:bCs/>
                <w:color w:val="333333"/>
                <w:sz w:val="20"/>
                <w:szCs w:val="20"/>
                <w:lang w:val="en-CA"/>
              </w:rPr>
              <w:t>Unity Catalog enforcement validated for agent data access</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2C83B49" w14:textId="77777777" w:rsidR="00AC6116" w:rsidRDefault="00000000">
            <w:pPr>
              <w:spacing w:before="40" w:after="40"/>
            </w:pPr>
            <w:r w:rsidRPr="001D6121">
              <w:rPr>
                <w:color w:val="333333"/>
                <w:sz w:val="20"/>
                <w:szCs w:val="20"/>
                <w:lang w:val="en-CA"/>
              </w:rPr>
              <w:t xml:space="preserve">Confirm that RLS, CLS, and DDM policies apply when Fabric IQ agents query data through the ontology and </w:t>
            </w:r>
            <w:proofErr w:type="spellStart"/>
            <w:r w:rsidRPr="001D6121">
              <w:rPr>
                <w:color w:val="333333"/>
                <w:sz w:val="20"/>
                <w:szCs w:val="20"/>
                <w:lang w:val="en-CA"/>
              </w:rPr>
              <w:t>OneLake</w:t>
            </w:r>
            <w:proofErr w:type="spellEnd"/>
            <w:r w:rsidRPr="001D6121">
              <w:rPr>
                <w:color w:val="333333"/>
                <w:sz w:val="20"/>
                <w:szCs w:val="20"/>
                <w:lang w:val="en-CA"/>
              </w:rPr>
              <w:t xml:space="preserve"> shortcuts. </w:t>
            </w:r>
            <w:r>
              <w:rPr>
                <w:color w:val="333333"/>
                <w:sz w:val="20"/>
                <w:szCs w:val="20"/>
              </w:rPr>
              <w:t>If not, mandate JDBC-</w:t>
            </w:r>
            <w:proofErr w:type="spellStart"/>
            <w:r>
              <w:rPr>
                <w:color w:val="333333"/>
                <w:sz w:val="20"/>
                <w:szCs w:val="20"/>
              </w:rPr>
              <w:t>only</w:t>
            </w:r>
            <w:proofErr w:type="spellEnd"/>
            <w:r>
              <w:rPr>
                <w:color w:val="333333"/>
                <w:sz w:val="20"/>
                <w:szCs w:val="20"/>
              </w:rPr>
              <w:t xml:space="preserve"> </w:t>
            </w:r>
            <w:proofErr w:type="spellStart"/>
            <w:r>
              <w:rPr>
                <w:color w:val="333333"/>
                <w:sz w:val="20"/>
                <w:szCs w:val="20"/>
              </w:rPr>
              <w:t>path</w:t>
            </w:r>
            <w:proofErr w:type="spellEnd"/>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6974E6B" w14:textId="77777777" w:rsidR="00AC6116" w:rsidRDefault="00000000">
            <w:pPr>
              <w:spacing w:before="40" w:after="40"/>
            </w:pPr>
            <w:r>
              <w:rPr>
                <w:color w:val="333333"/>
                <w:sz w:val="20"/>
                <w:szCs w:val="20"/>
              </w:rPr>
              <w:t xml:space="preserve">Horizon 2 POC validation </w:t>
            </w:r>
            <w:proofErr w:type="spellStart"/>
            <w:r>
              <w:rPr>
                <w:color w:val="333333"/>
                <w:sz w:val="20"/>
                <w:szCs w:val="20"/>
              </w:rPr>
              <w:t>gate</w:t>
            </w:r>
            <w:proofErr w:type="spellEnd"/>
          </w:p>
        </w:tc>
      </w:tr>
      <w:tr w:rsidR="00AC6116" w14:paraId="56430FE3" w14:textId="77777777">
        <w:tc>
          <w:tcPr>
            <w:tcW w:w="3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4AD7BD62" w14:textId="77777777" w:rsidR="00AC6116" w:rsidRDefault="00000000">
            <w:pPr>
              <w:spacing w:before="40" w:after="40"/>
            </w:pPr>
            <w:proofErr w:type="spellStart"/>
            <w:r>
              <w:rPr>
                <w:b/>
                <w:bCs/>
                <w:color w:val="333333"/>
                <w:sz w:val="20"/>
                <w:szCs w:val="20"/>
              </w:rPr>
              <w:t>Purview</w:t>
            </w:r>
            <w:proofErr w:type="spellEnd"/>
            <w:r>
              <w:rPr>
                <w:b/>
                <w:bCs/>
                <w:color w:val="333333"/>
                <w:sz w:val="20"/>
                <w:szCs w:val="20"/>
              </w:rPr>
              <w:t xml:space="preserve">-IQ </w:t>
            </w:r>
            <w:proofErr w:type="spellStart"/>
            <w:r>
              <w:rPr>
                <w:b/>
                <w:bCs/>
                <w:color w:val="333333"/>
                <w:sz w:val="20"/>
                <w:szCs w:val="20"/>
              </w:rPr>
              <w:t>integration</w:t>
            </w:r>
            <w:proofErr w:type="spellEnd"/>
            <w:r>
              <w:rPr>
                <w:b/>
                <w:bCs/>
                <w:color w:val="333333"/>
                <w:sz w:val="20"/>
                <w:szCs w:val="20"/>
              </w:rPr>
              <w:t xml:space="preserve"> </w:t>
            </w:r>
            <w:proofErr w:type="spellStart"/>
            <w:r>
              <w:rPr>
                <w:b/>
                <w:bCs/>
                <w:color w:val="333333"/>
                <w:sz w:val="20"/>
                <w:szCs w:val="20"/>
              </w:rPr>
              <w:t>confirmed</w:t>
            </w:r>
            <w:proofErr w:type="spellEnd"/>
          </w:p>
        </w:tc>
        <w:tc>
          <w:tcPr>
            <w:tcW w:w="3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51894360" w14:textId="77777777" w:rsidR="00AC6116" w:rsidRDefault="00000000">
            <w:pPr>
              <w:spacing w:before="40" w:after="40"/>
            </w:pPr>
            <w:r w:rsidRPr="001D6121">
              <w:rPr>
                <w:color w:val="333333"/>
                <w:sz w:val="20"/>
                <w:szCs w:val="20"/>
                <w:lang w:val="en-CA"/>
              </w:rPr>
              <w:t xml:space="preserve">Glossary terms and classification labels from Purview propagate to ontology entities. </w:t>
            </w:r>
            <w:r>
              <w:rPr>
                <w:color w:val="333333"/>
                <w:sz w:val="20"/>
                <w:szCs w:val="20"/>
              </w:rPr>
              <w:t xml:space="preserve">No duplicate business </w:t>
            </w:r>
            <w:proofErr w:type="spellStart"/>
            <w:r>
              <w:rPr>
                <w:color w:val="333333"/>
                <w:sz w:val="20"/>
                <w:szCs w:val="20"/>
              </w:rPr>
              <w:t>vocabulary</w:t>
            </w:r>
            <w:proofErr w:type="spellEnd"/>
          </w:p>
        </w:tc>
        <w:tc>
          <w:tcPr>
            <w:tcW w:w="29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19EA8D7F" w14:textId="77777777" w:rsidR="00AC6116" w:rsidRDefault="00000000">
            <w:pPr>
              <w:spacing w:before="40" w:after="40"/>
            </w:pPr>
            <w:r>
              <w:rPr>
                <w:color w:val="333333"/>
                <w:sz w:val="20"/>
                <w:szCs w:val="20"/>
              </w:rPr>
              <w:t xml:space="preserve">Horizon 2 POC validation </w:t>
            </w:r>
            <w:proofErr w:type="spellStart"/>
            <w:r>
              <w:rPr>
                <w:color w:val="333333"/>
                <w:sz w:val="20"/>
                <w:szCs w:val="20"/>
              </w:rPr>
              <w:t>gate</w:t>
            </w:r>
            <w:proofErr w:type="spellEnd"/>
          </w:p>
        </w:tc>
      </w:tr>
      <w:tr w:rsidR="00AC6116" w14:paraId="043B6831"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5C54DA1" w14:textId="77777777" w:rsidR="00AC6116" w:rsidRPr="001D6121" w:rsidRDefault="00000000">
            <w:pPr>
              <w:spacing w:before="40" w:after="40"/>
              <w:rPr>
                <w:lang w:val="en-CA"/>
              </w:rPr>
            </w:pPr>
            <w:r w:rsidRPr="001D6121">
              <w:rPr>
                <w:b/>
                <w:bCs/>
                <w:color w:val="333333"/>
                <w:sz w:val="20"/>
                <w:szCs w:val="20"/>
                <w:lang w:val="en-CA"/>
              </w:rPr>
              <w:t xml:space="preserve">Gold data products mature and </w:t>
            </w:r>
            <w:proofErr w:type="gramStart"/>
            <w:r w:rsidRPr="001D6121">
              <w:rPr>
                <w:b/>
                <w:bCs/>
                <w:color w:val="333333"/>
                <w:sz w:val="20"/>
                <w:szCs w:val="20"/>
                <w:lang w:val="en-CA"/>
              </w:rPr>
              <w:t>contracted</w:t>
            </w:r>
            <w:proofErr w:type="gramEnd"/>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D401558" w14:textId="77777777" w:rsidR="00AC6116" w:rsidRPr="001D6121" w:rsidRDefault="00000000">
            <w:pPr>
              <w:spacing w:before="40" w:after="40"/>
              <w:rPr>
                <w:lang w:val="en-CA"/>
              </w:rPr>
            </w:pPr>
            <w:r w:rsidRPr="001D6121">
              <w:rPr>
                <w:color w:val="333333"/>
                <w:sz w:val="20"/>
                <w:szCs w:val="20"/>
                <w:lang w:val="en-CA"/>
              </w:rPr>
              <w:t xml:space="preserve">Priority domain </w:t>
            </w:r>
            <w:proofErr w:type="gramStart"/>
            <w:r w:rsidRPr="001D6121">
              <w:rPr>
                <w:color w:val="333333"/>
                <w:sz w:val="20"/>
                <w:szCs w:val="20"/>
                <w:lang w:val="en-CA"/>
              </w:rPr>
              <w:t>Gold</w:t>
            </w:r>
            <w:proofErr w:type="gramEnd"/>
            <w:r w:rsidRPr="001D6121">
              <w:rPr>
                <w:color w:val="333333"/>
                <w:sz w:val="20"/>
                <w:szCs w:val="20"/>
                <w:lang w:val="en-CA"/>
              </w:rPr>
              <w:t xml:space="preserve"> data products (Customer 360, Financial Aggregates) have </w:t>
            </w:r>
            <w:r w:rsidRPr="001D6121">
              <w:rPr>
                <w:color w:val="333333"/>
                <w:sz w:val="20"/>
                <w:szCs w:val="20"/>
                <w:lang w:val="en-CA"/>
              </w:rPr>
              <w:lastRenderedPageBreak/>
              <w:t>active data contracts, quality SLAs, and stable schemas before ontology modeling begins</w:t>
            </w:r>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E7FB478" w14:textId="77777777" w:rsidR="00AC6116" w:rsidRDefault="00000000">
            <w:pPr>
              <w:spacing w:before="40" w:after="40"/>
            </w:pPr>
            <w:r>
              <w:rPr>
                <w:color w:val="333333"/>
                <w:sz w:val="20"/>
                <w:szCs w:val="20"/>
              </w:rPr>
              <w:lastRenderedPageBreak/>
              <w:t xml:space="preserve">Horizon 1 </w:t>
            </w:r>
            <w:proofErr w:type="spellStart"/>
            <w:r>
              <w:rPr>
                <w:color w:val="333333"/>
                <w:sz w:val="20"/>
                <w:szCs w:val="20"/>
              </w:rPr>
              <w:t>completion</w:t>
            </w:r>
            <w:proofErr w:type="spellEnd"/>
            <w:r>
              <w:rPr>
                <w:color w:val="333333"/>
                <w:sz w:val="20"/>
                <w:szCs w:val="20"/>
              </w:rPr>
              <w:t xml:space="preserve"> </w:t>
            </w:r>
            <w:proofErr w:type="spellStart"/>
            <w:r>
              <w:rPr>
                <w:color w:val="333333"/>
                <w:sz w:val="20"/>
                <w:szCs w:val="20"/>
              </w:rPr>
              <w:t>required</w:t>
            </w:r>
            <w:proofErr w:type="spellEnd"/>
          </w:p>
        </w:tc>
      </w:tr>
      <w:tr w:rsidR="00AC6116" w:rsidRPr="00FC75FE" w14:paraId="618321C6" w14:textId="77777777">
        <w:tc>
          <w:tcPr>
            <w:tcW w:w="3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7618D85E" w14:textId="77777777" w:rsidR="00AC6116" w:rsidRPr="001D6121" w:rsidRDefault="00000000">
            <w:pPr>
              <w:spacing w:before="40" w:after="40"/>
              <w:rPr>
                <w:lang w:val="en-CA"/>
              </w:rPr>
            </w:pPr>
            <w:r w:rsidRPr="001D6121">
              <w:rPr>
                <w:b/>
                <w:bCs/>
                <w:color w:val="333333"/>
                <w:sz w:val="20"/>
                <w:szCs w:val="20"/>
                <w:lang w:val="en-CA"/>
              </w:rPr>
              <w:t>Responsible AI framework covers agentic decisions</w:t>
            </w:r>
          </w:p>
        </w:tc>
        <w:tc>
          <w:tcPr>
            <w:tcW w:w="3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323193AC" w14:textId="49D357AD" w:rsidR="00AC6116" w:rsidRPr="001D6121" w:rsidRDefault="00FC75FE">
            <w:pPr>
              <w:spacing w:before="40" w:after="40"/>
              <w:rPr>
                <w:lang w:val="en-CA"/>
              </w:rPr>
            </w:pPr>
            <w:r>
              <w:rPr>
                <w:color w:val="333333"/>
                <w:sz w:val="20"/>
                <w:szCs w:val="20"/>
                <w:lang w:val="en-CA"/>
              </w:rPr>
              <w:t>Greenfield</w:t>
            </w:r>
            <w:r w:rsidR="00000000" w:rsidRPr="001D6121">
              <w:rPr>
                <w:color w:val="333333"/>
                <w:sz w:val="20"/>
                <w:szCs w:val="20"/>
                <w:lang w:val="en-CA"/>
              </w:rPr>
              <w:t>’ Responsible AI governance extends to Fabric IQ agents: human-in-the-loop for high-risk actions, audit logging of agent decisions, explainability of ontology-grounded reasoning</w:t>
            </w:r>
          </w:p>
        </w:tc>
        <w:tc>
          <w:tcPr>
            <w:tcW w:w="29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32FAFB30" w14:textId="77777777" w:rsidR="00AC6116" w:rsidRPr="001D6121" w:rsidRDefault="00000000">
            <w:pPr>
              <w:spacing w:before="40" w:after="40"/>
              <w:rPr>
                <w:lang w:val="en-CA"/>
              </w:rPr>
            </w:pPr>
            <w:r w:rsidRPr="001D6121">
              <w:rPr>
                <w:color w:val="333333"/>
                <w:sz w:val="20"/>
                <w:szCs w:val="20"/>
                <w:lang w:val="en-CA"/>
              </w:rPr>
              <w:t>Must be defined before Operations Agent deployment</w:t>
            </w:r>
          </w:p>
        </w:tc>
      </w:tr>
    </w:tbl>
    <w:p w14:paraId="7EB391C0" w14:textId="77777777" w:rsidR="00AC6116" w:rsidRPr="001D6121" w:rsidRDefault="00AC6116">
      <w:pPr>
        <w:spacing w:before="120" w:after="80"/>
        <w:rPr>
          <w:lang w:val="en-CA"/>
        </w:rPr>
      </w:pPr>
    </w:p>
    <w:p w14:paraId="49EB775F" w14:textId="77777777" w:rsidR="00AC6116" w:rsidRPr="001D6121" w:rsidRDefault="00000000">
      <w:pPr>
        <w:pStyle w:val="Titre3"/>
        <w:rPr>
          <w:lang w:val="en-CA"/>
        </w:rPr>
      </w:pPr>
      <w:bookmarkStart w:id="25" w:name="_Toc223495527"/>
      <w:r w:rsidRPr="001D6121">
        <w:rPr>
          <w:lang w:val="en-CA"/>
        </w:rPr>
        <w:t>4.5.4 Adoption Roadmap</w:t>
      </w:r>
      <w:bookmarkEnd w:id="25"/>
    </w:p>
    <w:p w14:paraId="694F64AE" w14:textId="77777777" w:rsidR="00AC6116" w:rsidRPr="001D6121" w:rsidRDefault="00000000">
      <w:pPr>
        <w:spacing w:before="80" w:after="80"/>
        <w:jc w:val="both"/>
        <w:rPr>
          <w:lang w:val="en-CA"/>
        </w:rPr>
      </w:pPr>
      <w:r w:rsidRPr="001D6121">
        <w:rPr>
          <w:b/>
          <w:bCs/>
          <w:color w:val="2E5A88"/>
          <w:sz w:val="21"/>
          <w:szCs w:val="21"/>
          <w:lang w:val="en-CA"/>
        </w:rPr>
        <w:t xml:space="preserve">Horizon 2 — Evaluate &amp; Pilot: </w:t>
      </w:r>
      <w:r w:rsidRPr="001D6121">
        <w:rPr>
          <w:color w:val="333333"/>
          <w:sz w:val="21"/>
          <w:szCs w:val="21"/>
          <w:lang w:val="en-CA"/>
        </w:rPr>
        <w:t>Build an ontology POC on a single business domain (recommended: Customer 360). Bootstrap from the existing Customer 360 Power BI semantic model. Model Member, Account, Product, Transaction, and Branch as ontology entities with relationships and rules. Validate governance prerequisites (Unity Catalog enforcement, Purview integration). Deploy a Data Agent for conversational Q&amp;A over the Customer 360 ontology with a controlled user group.</w:t>
      </w:r>
    </w:p>
    <w:p w14:paraId="25D65A01" w14:textId="77777777" w:rsidR="00AC6116" w:rsidRPr="001D6121" w:rsidRDefault="00000000">
      <w:pPr>
        <w:spacing w:before="80" w:after="80"/>
        <w:jc w:val="both"/>
        <w:rPr>
          <w:lang w:val="en-CA"/>
        </w:rPr>
      </w:pPr>
      <w:r w:rsidRPr="001D6121">
        <w:rPr>
          <w:b/>
          <w:bCs/>
          <w:color w:val="2E5A88"/>
          <w:sz w:val="21"/>
          <w:szCs w:val="21"/>
          <w:lang w:val="en-CA"/>
        </w:rPr>
        <w:t xml:space="preserve">Horizon 3 — Scale &amp; Operationalize: </w:t>
      </w:r>
      <w:r w:rsidRPr="001D6121">
        <w:rPr>
          <w:color w:val="333333"/>
          <w:sz w:val="21"/>
          <w:szCs w:val="21"/>
          <w:lang w:val="en-CA"/>
        </w:rPr>
        <w:t xml:space="preserve">Extend the ontology to additional domains (Risk, Claims, Financial Products). Deploy Operations Agents monitoring real-time streams through Fabric </w:t>
      </w:r>
      <w:proofErr w:type="spellStart"/>
      <w:r w:rsidRPr="001D6121">
        <w:rPr>
          <w:color w:val="333333"/>
          <w:sz w:val="21"/>
          <w:szCs w:val="21"/>
          <w:lang w:val="en-CA"/>
        </w:rPr>
        <w:t>Eventhouse</w:t>
      </w:r>
      <w:proofErr w:type="spellEnd"/>
      <w:r w:rsidRPr="001D6121">
        <w:rPr>
          <w:color w:val="333333"/>
          <w:sz w:val="21"/>
          <w:szCs w:val="21"/>
          <w:lang w:val="en-CA"/>
        </w:rPr>
        <w:t>, grounded in the enterprise ontology. Integrate ontology-aware reasoning into the GenAI platform (replacing pure RAG with ontology + RAG for structured + unstructured retrieval). Establish ontology lifecycle governance: versioning, change management, stewardship aligned with the federated governance operating model.</w:t>
      </w:r>
    </w:p>
    <w:p w14:paraId="2B479655" w14:textId="77777777" w:rsidR="00AC6116" w:rsidRPr="001D6121" w:rsidRDefault="00000000">
      <w:pPr>
        <w:pStyle w:val="Titre3"/>
        <w:rPr>
          <w:lang w:val="en-CA"/>
        </w:rPr>
      </w:pPr>
      <w:bookmarkStart w:id="26" w:name="_Toc223495528"/>
      <w:r w:rsidRPr="001D6121">
        <w:rPr>
          <w:lang w:val="en-CA"/>
        </w:rPr>
        <w:t>4.5.5 Critical Guardrail</w:t>
      </w:r>
      <w:bookmarkEnd w:id="26"/>
    </w:p>
    <w:p w14:paraId="745EF6AB" w14:textId="77777777" w:rsidR="00AC6116" w:rsidRPr="001D6121" w:rsidRDefault="00000000">
      <w:pPr>
        <w:spacing w:before="80" w:after="80"/>
        <w:jc w:val="both"/>
        <w:rPr>
          <w:lang w:val="en-CA"/>
        </w:rPr>
      </w:pPr>
      <w:r w:rsidRPr="001D6121">
        <w:rPr>
          <w:b/>
          <w:bCs/>
          <w:color w:val="E65100"/>
          <w:sz w:val="21"/>
          <w:szCs w:val="21"/>
          <w:lang w:val="en-CA"/>
        </w:rPr>
        <w:t xml:space="preserve">Fabric IQ is a semantic intelligence layer, not a data platform. </w:t>
      </w:r>
      <w:r w:rsidRPr="001D6121">
        <w:rPr>
          <w:color w:val="333333"/>
          <w:sz w:val="21"/>
          <w:szCs w:val="21"/>
          <w:lang w:val="en-CA"/>
        </w:rPr>
        <w:t xml:space="preserve">The introduction of Fabric IQ must not become a justification for migrating data engineering, ETL, or warehousing workloads into Fabric. The ontology consumes </w:t>
      </w:r>
      <w:proofErr w:type="gramStart"/>
      <w:r w:rsidRPr="001D6121">
        <w:rPr>
          <w:color w:val="333333"/>
          <w:sz w:val="21"/>
          <w:szCs w:val="21"/>
          <w:lang w:val="en-CA"/>
        </w:rPr>
        <w:t>Gold</w:t>
      </w:r>
      <w:proofErr w:type="gramEnd"/>
      <w:r w:rsidRPr="001D6121">
        <w:rPr>
          <w:color w:val="333333"/>
          <w:sz w:val="21"/>
          <w:szCs w:val="21"/>
          <w:lang w:val="en-CA"/>
        </w:rPr>
        <w:t xml:space="preserve"> data products from the Databricks </w:t>
      </w:r>
      <w:proofErr w:type="spellStart"/>
      <w:r w:rsidRPr="001D6121">
        <w:rPr>
          <w:color w:val="333333"/>
          <w:sz w:val="21"/>
          <w:szCs w:val="21"/>
          <w:lang w:val="en-CA"/>
        </w:rPr>
        <w:t>lakehouse</w:t>
      </w:r>
      <w:proofErr w:type="spellEnd"/>
      <w:r w:rsidRPr="001D6121">
        <w:rPr>
          <w:color w:val="333333"/>
          <w:sz w:val="21"/>
          <w:szCs w:val="21"/>
          <w:lang w:val="en-CA"/>
        </w:rPr>
        <w:t xml:space="preserve"> through governed access paths (</w:t>
      </w:r>
      <w:proofErr w:type="spellStart"/>
      <w:r w:rsidRPr="001D6121">
        <w:rPr>
          <w:color w:val="333333"/>
          <w:sz w:val="21"/>
          <w:szCs w:val="21"/>
          <w:lang w:val="en-CA"/>
        </w:rPr>
        <w:t>OneLake</w:t>
      </w:r>
      <w:proofErr w:type="spellEnd"/>
      <w:r w:rsidRPr="001D6121">
        <w:rPr>
          <w:color w:val="333333"/>
          <w:sz w:val="21"/>
          <w:szCs w:val="21"/>
          <w:lang w:val="en-CA"/>
        </w:rPr>
        <w:t xml:space="preserve"> shortcuts or JDBC). All prohibited anti-patterns defined in Section 4.3 remain in force regardless of Fabric IQ adoption. Microsoft’s positioning of Fabric IQ as a reason to consolidate data into </w:t>
      </w:r>
      <w:proofErr w:type="spellStart"/>
      <w:r w:rsidRPr="001D6121">
        <w:rPr>
          <w:color w:val="333333"/>
          <w:sz w:val="21"/>
          <w:szCs w:val="21"/>
          <w:lang w:val="en-CA"/>
        </w:rPr>
        <w:t>OneLake</w:t>
      </w:r>
      <w:proofErr w:type="spellEnd"/>
      <w:r w:rsidRPr="001D6121">
        <w:rPr>
          <w:color w:val="333333"/>
          <w:sz w:val="21"/>
          <w:szCs w:val="21"/>
          <w:lang w:val="en-CA"/>
        </w:rPr>
        <w:t xml:space="preserve"> must be evaluated critically against the architecture’s principle that the data platform is Databricks.</w:t>
      </w:r>
    </w:p>
    <w:p w14:paraId="7A29FC5F" w14:textId="77777777" w:rsidR="00AC6116" w:rsidRPr="001D6121" w:rsidRDefault="00000000">
      <w:pPr>
        <w:rPr>
          <w:lang w:val="en-CA"/>
        </w:rPr>
      </w:pPr>
      <w:r w:rsidRPr="001D6121">
        <w:rPr>
          <w:lang w:val="en-CA"/>
        </w:rPr>
        <w:br w:type="page"/>
      </w:r>
    </w:p>
    <w:p w14:paraId="37C3CB43" w14:textId="77777777" w:rsidR="00AC6116" w:rsidRPr="001D6121" w:rsidRDefault="00000000">
      <w:pPr>
        <w:pStyle w:val="Titre1"/>
        <w:rPr>
          <w:lang w:val="en-CA"/>
        </w:rPr>
      </w:pPr>
      <w:bookmarkStart w:id="27" w:name="_Toc223495529"/>
      <w:r w:rsidRPr="001D6121">
        <w:rPr>
          <w:lang w:val="en-CA"/>
        </w:rPr>
        <w:lastRenderedPageBreak/>
        <w:t>5. Data Governance Architecture</w:t>
      </w:r>
      <w:bookmarkEnd w:id="27"/>
    </w:p>
    <w:p w14:paraId="6D59A1D4" w14:textId="77777777" w:rsidR="00AC6116" w:rsidRPr="001D6121" w:rsidRDefault="00000000">
      <w:pPr>
        <w:spacing w:before="80" w:after="80"/>
        <w:jc w:val="both"/>
        <w:rPr>
          <w:lang w:val="en-CA"/>
        </w:rPr>
      </w:pPr>
      <w:r w:rsidRPr="001D6121">
        <w:rPr>
          <w:color w:val="333333"/>
          <w:sz w:val="21"/>
          <w:szCs w:val="21"/>
          <w:lang w:val="en-CA"/>
        </w:rPr>
        <w:t>The governance layer is the backbone of the platform, ensuring trust, compliance, and operational excellence. It is aligned with the DAMA-DMBOK knowledge areas and the EDM Council’s DCAM maturity dimensions.</w:t>
      </w:r>
    </w:p>
    <w:p w14:paraId="22A22FB6" w14:textId="77777777" w:rsidR="00AC6116" w:rsidRPr="001D6121" w:rsidRDefault="00000000">
      <w:pPr>
        <w:pStyle w:val="Titre2"/>
        <w:rPr>
          <w:lang w:val="en-CA"/>
        </w:rPr>
      </w:pPr>
      <w:bookmarkStart w:id="28" w:name="_Toc223495530"/>
      <w:r w:rsidRPr="001D6121">
        <w:rPr>
          <w:lang w:val="en-CA"/>
        </w:rPr>
        <w:t>5.1 Governance Operating Model</w:t>
      </w:r>
      <w:bookmarkEnd w:id="28"/>
    </w:p>
    <w:p w14:paraId="430D2FF6" w14:textId="20BA2F63" w:rsidR="00AC6116" w:rsidRDefault="00FC75FE">
      <w:pPr>
        <w:spacing w:before="80" w:after="80"/>
        <w:jc w:val="both"/>
      </w:pPr>
      <w:r>
        <w:rPr>
          <w:color w:val="333333"/>
          <w:sz w:val="21"/>
          <w:szCs w:val="21"/>
          <w:lang w:val="en-CA"/>
        </w:rPr>
        <w:t>Greenfield</w:t>
      </w:r>
      <w:r w:rsidR="00000000" w:rsidRPr="001D6121">
        <w:rPr>
          <w:color w:val="333333"/>
          <w:sz w:val="21"/>
          <w:szCs w:val="21"/>
          <w:lang w:val="en-CA"/>
        </w:rPr>
        <w:t xml:space="preserve"> operates a federated governance model with a strong central function. The CDO’s office centrally defines policies, standards, and architectures, while business units that have demonstrated maturity may execute data activities within these guardrails. </w:t>
      </w:r>
      <w:r w:rsidR="00000000">
        <w:rPr>
          <w:color w:val="333333"/>
          <w:sz w:val="21"/>
          <w:szCs w:val="21"/>
        </w:rPr>
        <w:t xml:space="preserve">The </w:t>
      </w:r>
      <w:proofErr w:type="spellStart"/>
      <w:r w:rsidR="00000000">
        <w:rPr>
          <w:color w:val="333333"/>
          <w:sz w:val="21"/>
          <w:szCs w:val="21"/>
        </w:rPr>
        <w:t>following</w:t>
      </w:r>
      <w:proofErr w:type="spellEnd"/>
      <w:r w:rsidR="00000000">
        <w:rPr>
          <w:color w:val="333333"/>
          <w:sz w:val="21"/>
          <w:szCs w:val="21"/>
        </w:rPr>
        <w:t xml:space="preserve"> </w:t>
      </w:r>
      <w:proofErr w:type="spellStart"/>
      <w:r w:rsidR="00000000">
        <w:rPr>
          <w:color w:val="333333"/>
          <w:sz w:val="21"/>
          <w:szCs w:val="21"/>
        </w:rPr>
        <w:t>responsibilities</w:t>
      </w:r>
      <w:proofErr w:type="spellEnd"/>
      <w:r w:rsidR="00000000">
        <w:rPr>
          <w:color w:val="333333"/>
          <w:sz w:val="21"/>
          <w:szCs w:val="21"/>
        </w:rPr>
        <w:t xml:space="preserve"> are </w:t>
      </w:r>
      <w:proofErr w:type="spellStart"/>
      <w:r w:rsidR="00000000">
        <w:rPr>
          <w:color w:val="333333"/>
          <w:sz w:val="21"/>
          <w:szCs w:val="21"/>
        </w:rPr>
        <w:t>always</w:t>
      </w:r>
      <w:proofErr w:type="spellEnd"/>
      <w:r w:rsidR="00000000">
        <w:rPr>
          <w:color w:val="333333"/>
          <w:sz w:val="21"/>
          <w:szCs w:val="21"/>
        </w:rPr>
        <w:t xml:space="preserve"> </w:t>
      </w:r>
      <w:proofErr w:type="spellStart"/>
      <w:r w:rsidR="00000000">
        <w:rPr>
          <w:color w:val="333333"/>
          <w:sz w:val="21"/>
          <w:szCs w:val="21"/>
        </w:rPr>
        <w:t>centralized</w:t>
      </w:r>
      <w:proofErr w:type="spellEnd"/>
      <w:r w:rsidR="00000000">
        <w:rPr>
          <w:color w:val="333333"/>
          <w:sz w:val="21"/>
          <w:szCs w:val="21"/>
        </w:rPr>
        <w:t>:</w:t>
      </w:r>
    </w:p>
    <w:p w14:paraId="6BF5B7D9"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Data governance policies, standards, and classification schemas</w:t>
      </w:r>
    </w:p>
    <w:p w14:paraId="4C9AE49C"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Enterprise data catalog and business glossary management</w:t>
      </w:r>
    </w:p>
    <w:p w14:paraId="6D411A59"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Data quality rules definition, monitoring frameworks, and escalation procedures</w:t>
      </w:r>
    </w:p>
    <w:p w14:paraId="759CB4D3"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Security and privacy policies (RLS, CLS, DDM, consent management)</w:t>
      </w:r>
    </w:p>
    <w:p w14:paraId="17D20375"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Reference data and master data management (MDM)</w:t>
      </w:r>
    </w:p>
    <w:p w14:paraId="6EDB5C45"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Platform architecture decisions and technology selection</w:t>
      </w:r>
    </w:p>
    <w:p w14:paraId="706FA8D1" w14:textId="77777777" w:rsidR="00AC6116" w:rsidRPr="001D6121" w:rsidRDefault="00000000">
      <w:pPr>
        <w:spacing w:before="80" w:after="80"/>
        <w:jc w:val="both"/>
        <w:rPr>
          <w:lang w:val="en-CA"/>
        </w:rPr>
      </w:pPr>
      <w:r w:rsidRPr="001D6121">
        <w:rPr>
          <w:color w:val="333333"/>
          <w:sz w:val="21"/>
          <w:szCs w:val="21"/>
          <w:lang w:val="en-CA"/>
        </w:rPr>
        <w:t>Decentralized responsibilities (for mature business units) include data engineering pipeline development, domain-specific analytics and model building, data stewardship execution, and data product lifecycle management within their domain.</w:t>
      </w:r>
    </w:p>
    <w:p w14:paraId="06AC4D65" w14:textId="77777777" w:rsidR="00AC6116" w:rsidRPr="001D6121" w:rsidRDefault="00000000">
      <w:pPr>
        <w:pStyle w:val="Titre2"/>
        <w:rPr>
          <w:lang w:val="en-CA"/>
        </w:rPr>
      </w:pPr>
      <w:bookmarkStart w:id="29" w:name="_Toc223495531"/>
      <w:r w:rsidRPr="001D6121">
        <w:rPr>
          <w:lang w:val="en-CA"/>
        </w:rPr>
        <w:t>5.2 Metadata &amp; Catalog Strategy – Three-Tier Model</w:t>
      </w:r>
      <w:bookmarkEnd w:id="29"/>
    </w:p>
    <w:p w14:paraId="1B21CBB9" w14:textId="77777777" w:rsidR="00AC6116" w:rsidRPr="001D6121" w:rsidRDefault="00000000">
      <w:pPr>
        <w:spacing w:before="80" w:after="80"/>
        <w:jc w:val="both"/>
        <w:rPr>
          <w:lang w:val="en-CA"/>
        </w:rPr>
      </w:pPr>
      <w:r w:rsidRPr="001D6121">
        <w:rPr>
          <w:color w:val="333333"/>
          <w:sz w:val="21"/>
          <w:szCs w:val="21"/>
          <w:lang w:val="en-CA"/>
        </w:rPr>
        <w:t>The enterprise catalog strategy employs a three-tier architecture, each tier assigned a clear, non-overlapping responsibility. This model is the result of a deliberate rationalization of the governance technology stack to eliminate redundancy and minimize the number of systems of record for any given governance artifact.</w:t>
      </w:r>
    </w:p>
    <w:p w14:paraId="7A913C3D" w14:textId="77777777" w:rsidR="00AC6116" w:rsidRPr="001D6121" w:rsidRDefault="00000000">
      <w:pPr>
        <w:pStyle w:val="Titre3"/>
        <w:rPr>
          <w:lang w:val="en-CA"/>
        </w:rPr>
      </w:pPr>
      <w:bookmarkStart w:id="30" w:name="_Toc223495532"/>
      <w:r w:rsidRPr="001D6121">
        <w:rPr>
          <w:lang w:val="en-CA"/>
        </w:rPr>
        <w:t>Tier 1 – Enterprise Governance Plane: Microsoft Purview</w:t>
      </w:r>
      <w:bookmarkEnd w:id="30"/>
    </w:p>
    <w:p w14:paraId="30C0EDAB" w14:textId="77777777" w:rsidR="00AC6116" w:rsidRPr="001D6121" w:rsidRDefault="00000000">
      <w:pPr>
        <w:spacing w:before="80" w:after="80"/>
        <w:jc w:val="both"/>
        <w:rPr>
          <w:lang w:val="en-CA"/>
        </w:rPr>
      </w:pPr>
      <w:r w:rsidRPr="001D6121">
        <w:rPr>
          <w:color w:val="333333"/>
          <w:sz w:val="21"/>
          <w:szCs w:val="21"/>
          <w:lang w:val="en-CA"/>
        </w:rPr>
        <w:t>Microsoft Purview is the single pane of glass for business users, data stewards, compliance officers, and executive stakeholders. It is the authoritative system of record for the business glossary, data classification schemas, sensitivity labels, governance policies, and stewardship workflows. Its selection as the enterprise governance plane is driven by native integration with the Azure ecosystem, Microsoft 365 DLP policies, Power BI/Fabric, and Azure Entra ID. Purview harvests metadata from both Unity Catalog and Manta to provide a consolidated enterprise view.</w:t>
      </w:r>
    </w:p>
    <w:p w14:paraId="746A762F" w14:textId="77777777" w:rsidR="00AC6116" w:rsidRPr="001D6121" w:rsidRDefault="00000000">
      <w:pPr>
        <w:pStyle w:val="Titre3"/>
        <w:rPr>
          <w:lang w:val="en-CA"/>
        </w:rPr>
      </w:pPr>
      <w:bookmarkStart w:id="31" w:name="_Toc223495533"/>
      <w:r w:rsidRPr="001D6121">
        <w:rPr>
          <w:lang w:val="en-CA"/>
        </w:rPr>
        <w:t>Tier 2 – Technical Enforcement Plane: Databricks Unity Catalog</w:t>
      </w:r>
      <w:bookmarkEnd w:id="31"/>
    </w:p>
    <w:p w14:paraId="3344EAB4" w14:textId="77777777" w:rsidR="00AC6116" w:rsidRPr="001D6121" w:rsidRDefault="00000000">
      <w:pPr>
        <w:spacing w:before="80" w:after="80"/>
        <w:jc w:val="both"/>
        <w:rPr>
          <w:lang w:val="en-CA"/>
        </w:rPr>
      </w:pPr>
      <w:r w:rsidRPr="001D6121">
        <w:rPr>
          <w:color w:val="333333"/>
          <w:sz w:val="21"/>
          <w:szCs w:val="21"/>
          <w:lang w:val="en-CA"/>
        </w:rPr>
        <w:t xml:space="preserve">Databricks Unity Catalog is the runtime enforcement engine for all data access within the </w:t>
      </w:r>
      <w:proofErr w:type="spellStart"/>
      <w:r w:rsidRPr="001D6121">
        <w:rPr>
          <w:color w:val="333333"/>
          <w:sz w:val="21"/>
          <w:szCs w:val="21"/>
          <w:lang w:val="en-CA"/>
        </w:rPr>
        <w:t>lakehouse</w:t>
      </w:r>
      <w:proofErr w:type="spellEnd"/>
      <w:r w:rsidRPr="001D6121">
        <w:rPr>
          <w:color w:val="333333"/>
          <w:sz w:val="21"/>
          <w:szCs w:val="21"/>
          <w:lang w:val="en-CA"/>
        </w:rPr>
        <w:t>. It manages fine-grained access controls (RLS, CLS, DDM), provides column-level lineage within Databricks workloads, and enforces data contracts at query time. Classification labels and policies defined in Purview propagate down to Unity Catalog to ensure consistent enforcement. Unity Catalog is the technical truth for who can access what data, enforced at the compute layer.</w:t>
      </w:r>
    </w:p>
    <w:p w14:paraId="75ECB801" w14:textId="77777777" w:rsidR="00AC6116" w:rsidRPr="001D6121" w:rsidRDefault="00000000">
      <w:pPr>
        <w:pStyle w:val="Titre3"/>
        <w:rPr>
          <w:lang w:val="en-CA"/>
        </w:rPr>
      </w:pPr>
      <w:bookmarkStart w:id="32" w:name="_Toc223495534"/>
      <w:r w:rsidRPr="001D6121">
        <w:rPr>
          <w:lang w:val="en-CA"/>
        </w:rPr>
        <w:t>Tier 3 – Cross-Platform Lineage Engine: Manta (IBM)</w:t>
      </w:r>
      <w:bookmarkEnd w:id="32"/>
    </w:p>
    <w:p w14:paraId="155BFC8C" w14:textId="77777777" w:rsidR="00AC6116" w:rsidRPr="001D6121" w:rsidRDefault="00000000">
      <w:pPr>
        <w:spacing w:before="80" w:after="80"/>
        <w:jc w:val="both"/>
        <w:rPr>
          <w:lang w:val="en-CA"/>
        </w:rPr>
      </w:pPr>
      <w:r w:rsidRPr="001D6121">
        <w:rPr>
          <w:color w:val="333333"/>
          <w:sz w:val="21"/>
          <w:szCs w:val="21"/>
          <w:lang w:val="en-CA"/>
        </w:rPr>
        <w:t xml:space="preserve">Manta serves as the dedicated, cross-platform lineage engine. Its unique value lies in automated code-level lineage parsing across heterogeneous technologies—Databricks notebooks and Delta Live Tables pipelines, Azure Data Factory orchestrations, Fabric Dataflows, SQL stored procedures, and critically, SAS Viya code (SAS programs, data steps, PROC SQL). Neither Purview nor Unity Catalog can produce this depth of lineage automatically for the SAS estate, which is essential for regulatory </w:t>
      </w:r>
      <w:r w:rsidRPr="001D6121">
        <w:rPr>
          <w:color w:val="333333"/>
          <w:sz w:val="21"/>
          <w:szCs w:val="21"/>
          <w:lang w:val="en-CA"/>
        </w:rPr>
        <w:lastRenderedPageBreak/>
        <w:t>auditability of actuarial and risk models. Manta publishes its unified lineage graph upstream to Purview for enterprise visualization and to Unity Catalog for technical consumers.</w:t>
      </w:r>
    </w:p>
    <w:p w14:paraId="04F435D8" w14:textId="77777777" w:rsidR="00AC6116" w:rsidRPr="001D6121" w:rsidRDefault="00000000">
      <w:pPr>
        <w:pStyle w:val="Titre3"/>
        <w:rPr>
          <w:lang w:val="en-CA"/>
        </w:rPr>
      </w:pPr>
      <w:bookmarkStart w:id="33" w:name="_Toc223495535"/>
      <w:r w:rsidRPr="001D6121">
        <w:rPr>
          <w:lang w:val="en-CA"/>
        </w:rPr>
        <w:t>Rationalization: IBM Knowledge Catalog (IKC)</w:t>
      </w:r>
      <w:bookmarkEnd w:id="33"/>
    </w:p>
    <w:p w14:paraId="27C24EAD" w14:textId="77777777" w:rsidR="00AC6116" w:rsidRPr="001D6121" w:rsidRDefault="00000000">
      <w:pPr>
        <w:spacing w:before="80" w:after="80"/>
        <w:jc w:val="both"/>
        <w:rPr>
          <w:lang w:val="en-CA"/>
        </w:rPr>
      </w:pPr>
      <w:r w:rsidRPr="001D6121">
        <w:rPr>
          <w:color w:val="333333"/>
          <w:sz w:val="21"/>
          <w:szCs w:val="21"/>
          <w:lang w:val="en-CA"/>
        </w:rPr>
        <w:t>As part of this architecture, IBM Knowledge Catalog’s business glossary and data classification functions are retired in favor of Purview, which provides equivalent capabilities with superior integration into the Azure-native stack. IKC’s glossary content is migrated domain-by-domain to Purview during Horizon 1, aligned with the Medallion architecture rollout. This rationalization eliminates the “two glossaries” problem, reduces Cloud Pak for Data licensing costs, and removes the operational overhead of maintaining a Kubernetes-based IBM platform alongside the Azure-native infrastructure. Manta is retained as a standalone lineage service, either within a minimal Cloud Pak footprint or as a SaaS deployment, depending on IBM’s licensing model at the time of implementation.</w:t>
      </w:r>
    </w:p>
    <w:p w14:paraId="645106F5" w14:textId="77777777" w:rsidR="00AC6116" w:rsidRPr="001D6121" w:rsidRDefault="00000000">
      <w:pPr>
        <w:pStyle w:val="Titre2"/>
        <w:rPr>
          <w:lang w:val="en-CA"/>
        </w:rPr>
      </w:pPr>
      <w:bookmarkStart w:id="34" w:name="_Toc223495536"/>
      <w:r w:rsidRPr="001D6121">
        <w:rPr>
          <w:lang w:val="en-CA"/>
        </w:rPr>
        <w:t>5.3 Data Quality Framework – Three-Tier Model</w:t>
      </w:r>
      <w:bookmarkEnd w:id="34"/>
    </w:p>
    <w:p w14:paraId="1384C31E" w14:textId="77777777" w:rsidR="00AC6116" w:rsidRPr="001D6121" w:rsidRDefault="00000000">
      <w:pPr>
        <w:spacing w:before="80" w:after="80"/>
        <w:jc w:val="both"/>
        <w:rPr>
          <w:lang w:val="en-CA"/>
        </w:rPr>
      </w:pPr>
      <w:r w:rsidRPr="001D6121">
        <w:rPr>
          <w:color w:val="333333"/>
          <w:sz w:val="21"/>
          <w:szCs w:val="21"/>
          <w:lang w:val="en-CA"/>
        </w:rPr>
        <w:t>Data quality is managed through a three-tier control model that mirrors the Medallion architecture. Each tier has a distinct scope, technology, and enforcement philosophy. Quality scores from all three tiers are published to Microsoft Purview, creating a unified quality lineage: any defect can be traced to the layer where it was introduced or caught.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1800"/>
        <w:gridCol w:w="2000"/>
        <w:gridCol w:w="2100"/>
        <w:gridCol w:w="1960"/>
      </w:tblGrid>
      <w:tr w:rsidR="00AC6116" w14:paraId="1CAFF439" w14:textId="77777777">
        <w:tc>
          <w:tcPr>
            <w:tcW w:w="15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673E0EC4" w14:textId="77777777" w:rsidR="00AC6116" w:rsidRDefault="00000000">
            <w:r>
              <w:rPr>
                <w:b/>
                <w:bCs/>
                <w:color w:val="FFFFFF"/>
                <w:sz w:val="20"/>
                <w:szCs w:val="20"/>
              </w:rPr>
              <w:t>Tier</w:t>
            </w:r>
          </w:p>
        </w:tc>
        <w:tc>
          <w:tcPr>
            <w:tcW w:w="18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52C9703C" w14:textId="77777777" w:rsidR="00AC6116" w:rsidRDefault="00000000">
            <w:r>
              <w:rPr>
                <w:b/>
                <w:bCs/>
                <w:color w:val="FFFFFF"/>
                <w:sz w:val="20"/>
                <w:szCs w:val="20"/>
              </w:rPr>
              <w:t>Stage</w:t>
            </w:r>
          </w:p>
        </w:tc>
        <w:tc>
          <w:tcPr>
            <w:tcW w:w="20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14E39161" w14:textId="77777777" w:rsidR="00AC6116" w:rsidRDefault="00000000">
            <w:proofErr w:type="spellStart"/>
            <w:r>
              <w:rPr>
                <w:b/>
                <w:bCs/>
                <w:color w:val="FFFFFF"/>
                <w:sz w:val="20"/>
                <w:szCs w:val="20"/>
              </w:rPr>
              <w:t>Technology</w:t>
            </w:r>
            <w:proofErr w:type="spellEnd"/>
          </w:p>
        </w:tc>
        <w:tc>
          <w:tcPr>
            <w:tcW w:w="21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794CF912" w14:textId="77777777" w:rsidR="00AC6116" w:rsidRDefault="00000000">
            <w:r>
              <w:rPr>
                <w:b/>
                <w:bCs/>
                <w:color w:val="FFFFFF"/>
                <w:sz w:val="20"/>
                <w:szCs w:val="20"/>
              </w:rPr>
              <w:t>Scope</w:t>
            </w:r>
          </w:p>
        </w:tc>
        <w:tc>
          <w:tcPr>
            <w:tcW w:w="19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18FC28A5" w14:textId="77777777" w:rsidR="00AC6116" w:rsidRDefault="00000000">
            <w:r>
              <w:rPr>
                <w:b/>
                <w:bCs/>
                <w:color w:val="FFFFFF"/>
                <w:sz w:val="20"/>
                <w:szCs w:val="20"/>
              </w:rPr>
              <w:t>Disposition</w:t>
            </w:r>
          </w:p>
        </w:tc>
      </w:tr>
      <w:tr w:rsidR="00AC6116" w:rsidRPr="00FC75FE" w14:paraId="03B6CD19" w14:textId="77777777">
        <w:tc>
          <w:tcPr>
            <w:tcW w:w="1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2538DD9D" w14:textId="77777777" w:rsidR="00AC6116" w:rsidRDefault="00000000">
            <w:pPr>
              <w:spacing w:before="40" w:after="40"/>
            </w:pPr>
            <w:r>
              <w:rPr>
                <w:b/>
                <w:bCs/>
                <w:color w:val="2E5A88"/>
                <w:sz w:val="18"/>
                <w:szCs w:val="18"/>
              </w:rPr>
              <w:t>Tier 1</w:t>
            </w:r>
          </w:p>
        </w:tc>
        <w:tc>
          <w:tcPr>
            <w:tcW w:w="18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119A9EA3" w14:textId="77777777" w:rsidR="00AC6116" w:rsidRDefault="00000000">
            <w:pPr>
              <w:spacing w:before="40" w:after="40"/>
            </w:pPr>
            <w:r>
              <w:rPr>
                <w:b/>
                <w:bCs/>
                <w:color w:val="333333"/>
                <w:sz w:val="20"/>
                <w:szCs w:val="20"/>
              </w:rPr>
              <w:t>Ingestion (Pre-Bronze)</w:t>
            </w:r>
          </w:p>
        </w:tc>
        <w:tc>
          <w:tcPr>
            <w:tcW w:w="20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73C49B71" w14:textId="77777777" w:rsidR="00AC6116" w:rsidRPr="001D6121" w:rsidRDefault="00000000">
            <w:pPr>
              <w:spacing w:before="40" w:after="40"/>
              <w:rPr>
                <w:lang w:val="en-CA"/>
              </w:rPr>
            </w:pPr>
            <w:r w:rsidRPr="001D6121">
              <w:rPr>
                <w:color w:val="333333"/>
                <w:sz w:val="20"/>
                <w:szCs w:val="20"/>
                <w:lang w:val="en-CA"/>
              </w:rPr>
              <w:t>Purview Data Quality (sampling-based)</w:t>
            </w:r>
          </w:p>
        </w:tc>
        <w:tc>
          <w:tcPr>
            <w:tcW w:w="21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588C4226" w14:textId="77777777" w:rsidR="00AC6116" w:rsidRPr="001D6121" w:rsidRDefault="00000000">
            <w:pPr>
              <w:spacing w:before="40" w:after="40"/>
              <w:rPr>
                <w:lang w:val="en-CA"/>
              </w:rPr>
            </w:pPr>
            <w:r w:rsidRPr="001D6121">
              <w:rPr>
                <w:color w:val="333333"/>
                <w:sz w:val="20"/>
                <w:szCs w:val="20"/>
                <w:lang w:val="en-CA"/>
              </w:rPr>
              <w:t>Structural validation, anomaly detection, early warning. Lightweight, fast, non-blocking for non-critical deviations</w:t>
            </w:r>
          </w:p>
        </w:tc>
        <w:tc>
          <w:tcPr>
            <w:tcW w:w="19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17D28EA3" w14:textId="77777777" w:rsidR="00AC6116" w:rsidRPr="001D6121" w:rsidRDefault="00000000">
            <w:pPr>
              <w:spacing w:before="40" w:after="40"/>
              <w:rPr>
                <w:lang w:val="en-CA"/>
              </w:rPr>
            </w:pPr>
            <w:r w:rsidRPr="001D6121">
              <w:rPr>
                <w:color w:val="333333"/>
                <w:sz w:val="20"/>
                <w:szCs w:val="20"/>
                <w:lang w:val="en-CA"/>
              </w:rPr>
              <w:t xml:space="preserve">Critical fail → quarantine + alert; </w:t>
            </w:r>
            <w:proofErr w:type="gramStart"/>
            <w:r w:rsidRPr="001D6121">
              <w:rPr>
                <w:color w:val="333333"/>
                <w:sz w:val="20"/>
                <w:szCs w:val="20"/>
                <w:lang w:val="en-CA"/>
              </w:rPr>
              <w:t>Non-critical</w:t>
            </w:r>
            <w:proofErr w:type="gramEnd"/>
            <w:r w:rsidRPr="001D6121">
              <w:rPr>
                <w:color w:val="333333"/>
                <w:sz w:val="20"/>
                <w:szCs w:val="20"/>
                <w:lang w:val="en-CA"/>
              </w:rPr>
              <w:t xml:space="preserve"> → log warning, promote to Bronze</w:t>
            </w:r>
          </w:p>
        </w:tc>
      </w:tr>
      <w:tr w:rsidR="00AC6116" w14:paraId="344C1DB7" w14:textId="77777777">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6E6EF4F" w14:textId="77777777" w:rsidR="00AC6116" w:rsidRDefault="00000000">
            <w:pPr>
              <w:spacing w:before="40" w:after="40"/>
            </w:pPr>
            <w:r>
              <w:rPr>
                <w:b/>
                <w:bCs/>
                <w:color w:val="2E5A88"/>
                <w:sz w:val="18"/>
                <w:szCs w:val="18"/>
              </w:rPr>
              <w:t>Tier 2</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4775828" w14:textId="77777777" w:rsidR="00AC6116" w:rsidRDefault="00000000">
            <w:pPr>
              <w:spacing w:before="40" w:after="40"/>
            </w:pPr>
            <w:r>
              <w:rPr>
                <w:b/>
                <w:bCs/>
                <w:color w:val="333333"/>
                <w:sz w:val="20"/>
                <w:szCs w:val="20"/>
              </w:rPr>
              <w:t>Bronze → Silver</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17DC1AF" w14:textId="77777777" w:rsidR="00AC6116" w:rsidRDefault="00000000">
            <w:pPr>
              <w:spacing w:before="40" w:after="40"/>
            </w:pPr>
            <w:r>
              <w:rPr>
                <w:color w:val="333333"/>
                <w:sz w:val="20"/>
                <w:szCs w:val="20"/>
              </w:rPr>
              <w:t>DLT Expectations + Great Expectations</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07C3788" w14:textId="77777777" w:rsidR="00AC6116" w:rsidRDefault="00000000">
            <w:pPr>
              <w:spacing w:before="40" w:after="40"/>
            </w:pPr>
            <w:r w:rsidRPr="001D6121">
              <w:rPr>
                <w:color w:val="333333"/>
                <w:sz w:val="20"/>
                <w:szCs w:val="20"/>
                <w:lang w:val="en-CA"/>
              </w:rPr>
              <w:t xml:space="preserve">Business rule validation, referential integrity, CDE completeness, entity deduplication. </w:t>
            </w:r>
            <w:r>
              <w:rPr>
                <w:color w:val="333333"/>
                <w:sz w:val="20"/>
                <w:szCs w:val="20"/>
              </w:rPr>
              <w:t xml:space="preserve">Heavy </w:t>
            </w:r>
            <w:proofErr w:type="spellStart"/>
            <w:r>
              <w:rPr>
                <w:color w:val="333333"/>
                <w:sz w:val="20"/>
                <w:szCs w:val="20"/>
              </w:rPr>
              <w:t>quality</w:t>
            </w:r>
            <w:proofErr w:type="spellEnd"/>
            <w:r>
              <w:rPr>
                <w:color w:val="333333"/>
                <w:sz w:val="20"/>
                <w:szCs w:val="20"/>
              </w:rPr>
              <w:t xml:space="preserve"> </w:t>
            </w:r>
            <w:proofErr w:type="spellStart"/>
            <w:r>
              <w:rPr>
                <w:color w:val="333333"/>
                <w:sz w:val="20"/>
                <w:szCs w:val="20"/>
              </w:rPr>
              <w:t>gate</w:t>
            </w:r>
            <w:proofErr w:type="spellEnd"/>
            <w:r>
              <w:rPr>
                <w:color w:val="333333"/>
                <w:sz w:val="20"/>
                <w:szCs w:val="20"/>
              </w:rPr>
              <w:t xml:space="preserve"> </w:t>
            </w:r>
            <w:proofErr w:type="spellStart"/>
            <w:r>
              <w:rPr>
                <w:color w:val="333333"/>
                <w:sz w:val="20"/>
                <w:szCs w:val="20"/>
              </w:rPr>
              <w:t>where</w:t>
            </w:r>
            <w:proofErr w:type="spellEnd"/>
            <w:r>
              <w:rPr>
                <w:color w:val="333333"/>
                <w:sz w:val="20"/>
                <w:szCs w:val="20"/>
              </w:rPr>
              <w:t xml:space="preserve"> data </w:t>
            </w:r>
            <w:proofErr w:type="spellStart"/>
            <w:r>
              <w:rPr>
                <w:color w:val="333333"/>
                <w:sz w:val="20"/>
                <w:szCs w:val="20"/>
              </w:rPr>
              <w:t>becomes</w:t>
            </w:r>
            <w:proofErr w:type="spellEnd"/>
            <w:r>
              <w:rPr>
                <w:color w:val="333333"/>
                <w:sz w:val="20"/>
                <w:szCs w:val="20"/>
              </w:rPr>
              <w:t xml:space="preserve"> </w:t>
            </w:r>
            <w:proofErr w:type="spellStart"/>
            <w:r>
              <w:rPr>
                <w:color w:val="333333"/>
                <w:sz w:val="20"/>
                <w:szCs w:val="20"/>
              </w:rPr>
              <w:t>trustworthy</w:t>
            </w:r>
            <w:proofErr w:type="spellEnd"/>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86B37E5" w14:textId="77777777" w:rsidR="00AC6116" w:rsidRDefault="00000000">
            <w:pPr>
              <w:spacing w:before="40" w:after="40"/>
            </w:pPr>
            <w:r>
              <w:rPr>
                <w:color w:val="333333"/>
                <w:sz w:val="20"/>
                <w:szCs w:val="20"/>
              </w:rPr>
              <w:t xml:space="preserve">Fail expectations → </w:t>
            </w:r>
            <w:proofErr w:type="spellStart"/>
            <w:r>
              <w:rPr>
                <w:color w:val="333333"/>
                <w:sz w:val="20"/>
                <w:szCs w:val="20"/>
              </w:rPr>
              <w:t>quarantine</w:t>
            </w:r>
            <w:proofErr w:type="spellEnd"/>
            <w:r>
              <w:rPr>
                <w:color w:val="333333"/>
                <w:sz w:val="20"/>
                <w:szCs w:val="20"/>
              </w:rPr>
              <w:t xml:space="preserve"> </w:t>
            </w:r>
            <w:proofErr w:type="spellStart"/>
            <w:r>
              <w:rPr>
                <w:color w:val="333333"/>
                <w:sz w:val="20"/>
                <w:szCs w:val="20"/>
              </w:rPr>
              <w:t>sub</w:t>
            </w:r>
            <w:proofErr w:type="spellEnd"/>
            <w:r>
              <w:rPr>
                <w:color w:val="333333"/>
                <w:sz w:val="20"/>
                <w:szCs w:val="20"/>
              </w:rPr>
              <w:t xml:space="preserve">-table; </w:t>
            </w:r>
            <w:proofErr w:type="spellStart"/>
            <w:r>
              <w:rPr>
                <w:color w:val="333333"/>
                <w:sz w:val="20"/>
                <w:szCs w:val="20"/>
              </w:rPr>
              <w:t>quality</w:t>
            </w:r>
            <w:proofErr w:type="spellEnd"/>
            <w:r>
              <w:rPr>
                <w:color w:val="333333"/>
                <w:sz w:val="20"/>
                <w:szCs w:val="20"/>
              </w:rPr>
              <w:t xml:space="preserve"> scores </w:t>
            </w:r>
            <w:proofErr w:type="spellStart"/>
            <w:r>
              <w:rPr>
                <w:color w:val="333333"/>
                <w:sz w:val="20"/>
                <w:szCs w:val="20"/>
              </w:rPr>
              <w:t>feed</w:t>
            </w:r>
            <w:proofErr w:type="spellEnd"/>
            <w:r>
              <w:rPr>
                <w:color w:val="333333"/>
                <w:sz w:val="20"/>
                <w:szCs w:val="20"/>
              </w:rPr>
              <w:t xml:space="preserve"> Silver table SLA </w:t>
            </w:r>
            <w:proofErr w:type="spellStart"/>
            <w:r>
              <w:rPr>
                <w:color w:val="333333"/>
                <w:sz w:val="20"/>
                <w:szCs w:val="20"/>
              </w:rPr>
              <w:t>metrics</w:t>
            </w:r>
            <w:proofErr w:type="spellEnd"/>
          </w:p>
        </w:tc>
      </w:tr>
      <w:tr w:rsidR="00AC6116" w:rsidRPr="00FC75FE" w14:paraId="6A51EDE1" w14:textId="77777777">
        <w:tc>
          <w:tcPr>
            <w:tcW w:w="15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671CC0EE" w14:textId="77777777" w:rsidR="00AC6116" w:rsidRDefault="00000000">
            <w:pPr>
              <w:spacing w:before="40" w:after="40"/>
            </w:pPr>
            <w:r>
              <w:rPr>
                <w:b/>
                <w:bCs/>
                <w:color w:val="2E5A88"/>
                <w:sz w:val="18"/>
                <w:szCs w:val="18"/>
              </w:rPr>
              <w:t>Tier 3</w:t>
            </w:r>
          </w:p>
        </w:tc>
        <w:tc>
          <w:tcPr>
            <w:tcW w:w="18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5522674A" w14:textId="77777777" w:rsidR="00AC6116" w:rsidRDefault="00000000">
            <w:pPr>
              <w:spacing w:before="40" w:after="40"/>
            </w:pPr>
            <w:r>
              <w:rPr>
                <w:b/>
                <w:bCs/>
                <w:color w:val="333333"/>
                <w:sz w:val="20"/>
                <w:szCs w:val="20"/>
              </w:rPr>
              <w:t>Silver → Gold</w:t>
            </w:r>
          </w:p>
        </w:tc>
        <w:tc>
          <w:tcPr>
            <w:tcW w:w="20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23E17340" w14:textId="77777777" w:rsidR="00AC6116" w:rsidRDefault="00000000">
            <w:pPr>
              <w:spacing w:before="40" w:after="40"/>
            </w:pPr>
            <w:r>
              <w:rPr>
                <w:color w:val="333333"/>
                <w:sz w:val="20"/>
                <w:szCs w:val="20"/>
              </w:rPr>
              <w:t xml:space="preserve">DLT Expectations + Data </w:t>
            </w:r>
            <w:proofErr w:type="spellStart"/>
            <w:r>
              <w:rPr>
                <w:color w:val="333333"/>
                <w:sz w:val="20"/>
                <w:szCs w:val="20"/>
              </w:rPr>
              <w:t>Contract</w:t>
            </w:r>
            <w:proofErr w:type="spellEnd"/>
            <w:r>
              <w:rPr>
                <w:color w:val="333333"/>
                <w:sz w:val="20"/>
                <w:szCs w:val="20"/>
              </w:rPr>
              <w:t xml:space="preserve"> SLA checks</w:t>
            </w:r>
          </w:p>
        </w:tc>
        <w:tc>
          <w:tcPr>
            <w:tcW w:w="21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1B0F3146" w14:textId="77777777" w:rsidR="00AC6116" w:rsidRPr="001D6121" w:rsidRDefault="00000000">
            <w:pPr>
              <w:spacing w:before="40" w:after="40"/>
              <w:rPr>
                <w:lang w:val="en-CA"/>
              </w:rPr>
            </w:pPr>
            <w:r w:rsidRPr="001D6121">
              <w:rPr>
                <w:color w:val="333333"/>
                <w:sz w:val="20"/>
                <w:szCs w:val="20"/>
                <w:lang w:val="en-CA"/>
              </w:rPr>
              <w:t>Data product certification: freshness SLA compliance, aggregation accuracy, contract schema validation, business KPI consistency checks</w:t>
            </w:r>
          </w:p>
        </w:tc>
        <w:tc>
          <w:tcPr>
            <w:tcW w:w="19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30E207CC" w14:textId="77777777" w:rsidR="00AC6116" w:rsidRPr="001D6121" w:rsidRDefault="00000000">
            <w:pPr>
              <w:spacing w:before="40" w:after="40"/>
              <w:rPr>
                <w:lang w:val="en-CA"/>
              </w:rPr>
            </w:pPr>
            <w:r w:rsidRPr="001D6121">
              <w:rPr>
                <w:color w:val="333333"/>
                <w:sz w:val="20"/>
                <w:szCs w:val="20"/>
                <w:lang w:val="en-CA"/>
              </w:rPr>
              <w:t xml:space="preserve">Silver must meet SLA (≥99.5% CDE completeness) before </w:t>
            </w:r>
            <w:proofErr w:type="gramStart"/>
            <w:r w:rsidRPr="001D6121">
              <w:rPr>
                <w:color w:val="333333"/>
                <w:sz w:val="20"/>
                <w:szCs w:val="20"/>
                <w:lang w:val="en-CA"/>
              </w:rPr>
              <w:t>Gold</w:t>
            </w:r>
            <w:proofErr w:type="gramEnd"/>
            <w:r w:rsidRPr="001D6121">
              <w:rPr>
                <w:color w:val="333333"/>
                <w:sz w:val="20"/>
                <w:szCs w:val="20"/>
                <w:lang w:val="en-CA"/>
              </w:rPr>
              <w:t xml:space="preserve"> refresh proceeds</w:t>
            </w:r>
          </w:p>
        </w:tc>
      </w:tr>
    </w:tbl>
    <w:p w14:paraId="641FC999" w14:textId="77777777" w:rsidR="00AC6116" w:rsidRPr="001D6121" w:rsidRDefault="00AC6116">
      <w:pPr>
        <w:spacing w:before="120" w:after="80"/>
        <w:rPr>
          <w:lang w:val="en-CA"/>
        </w:rPr>
      </w:pPr>
    </w:p>
    <w:p w14:paraId="3285CBE6" w14:textId="77777777" w:rsidR="00AC6116" w:rsidRPr="001D6121" w:rsidRDefault="00000000">
      <w:pPr>
        <w:pStyle w:val="Titre3"/>
        <w:rPr>
          <w:lang w:val="en-CA"/>
        </w:rPr>
      </w:pPr>
      <w:bookmarkStart w:id="35" w:name="_Toc223495537"/>
      <w:r w:rsidRPr="001D6121">
        <w:rPr>
          <w:lang w:val="en-CA"/>
        </w:rPr>
        <w:t>Tier 1 – Ingestion DQ (Purview Data Quality)</w:t>
      </w:r>
      <w:bookmarkEnd w:id="35"/>
    </w:p>
    <w:p w14:paraId="51EBFDD0" w14:textId="77777777" w:rsidR="00AC6116" w:rsidRPr="001D6121" w:rsidRDefault="00000000">
      <w:pPr>
        <w:spacing w:before="80" w:after="80"/>
        <w:jc w:val="both"/>
        <w:rPr>
          <w:lang w:val="en-CA"/>
        </w:rPr>
      </w:pPr>
      <w:r w:rsidRPr="001D6121">
        <w:rPr>
          <w:color w:val="333333"/>
          <w:sz w:val="21"/>
          <w:szCs w:val="21"/>
          <w:lang w:val="en-CA"/>
        </w:rPr>
        <w:t xml:space="preserve">The ingestion-level assessment uses a sampling approach differentiated by data criticality (see Section 4.4.1a for detailed sampling rates). Purview DQ scans run against ADLS Gen2 staging zone </w:t>
      </w:r>
      <w:r w:rsidRPr="001D6121">
        <w:rPr>
          <w:color w:val="333333"/>
          <w:sz w:val="21"/>
          <w:szCs w:val="21"/>
          <w:lang w:val="en-CA"/>
        </w:rPr>
        <w:lastRenderedPageBreak/>
        <w:t>assets, triggered by pipeline completion events. The assessment focuses on structural and statistical anomalies: schema conformance, completeness thresholds, volume baselines (detecting truncated or duplicate loads), format validation, and distribution drift (comparing the sample against a reference profile to detect upstream source changes). This tier is deliberately lightweight — it is an early warning system, not a comprehensive business rule engine.</w:t>
      </w:r>
    </w:p>
    <w:p w14:paraId="6574E46F" w14:textId="77777777" w:rsidR="00AC6116" w:rsidRPr="001D6121" w:rsidRDefault="00000000">
      <w:pPr>
        <w:pStyle w:val="Titre3"/>
        <w:rPr>
          <w:lang w:val="en-CA"/>
        </w:rPr>
      </w:pPr>
      <w:bookmarkStart w:id="36" w:name="_Toc223495538"/>
      <w:r w:rsidRPr="001D6121">
        <w:rPr>
          <w:lang w:val="en-CA"/>
        </w:rPr>
        <w:t>Tier 2 – Medallion Transition DQ (DLT Expectations + Great Expectations)</w:t>
      </w:r>
      <w:bookmarkEnd w:id="36"/>
    </w:p>
    <w:p w14:paraId="506C684A" w14:textId="77777777" w:rsidR="00AC6116" w:rsidRPr="001D6121" w:rsidRDefault="00000000">
      <w:pPr>
        <w:spacing w:before="80" w:after="80"/>
        <w:jc w:val="both"/>
        <w:rPr>
          <w:lang w:val="en-CA"/>
        </w:rPr>
      </w:pPr>
      <w:r w:rsidRPr="001D6121">
        <w:rPr>
          <w:color w:val="333333"/>
          <w:sz w:val="21"/>
          <w:szCs w:val="21"/>
          <w:lang w:val="en-CA"/>
        </w:rPr>
        <w:t>The Bronze-to-</w:t>
      </w:r>
      <w:proofErr w:type="gramStart"/>
      <w:r w:rsidRPr="001D6121">
        <w:rPr>
          <w:color w:val="333333"/>
          <w:sz w:val="21"/>
          <w:szCs w:val="21"/>
          <w:lang w:val="en-CA"/>
        </w:rPr>
        <w:t>Silver</w:t>
      </w:r>
      <w:proofErr w:type="gramEnd"/>
      <w:r w:rsidRPr="001D6121">
        <w:rPr>
          <w:color w:val="333333"/>
          <w:sz w:val="21"/>
          <w:szCs w:val="21"/>
          <w:lang w:val="en-CA"/>
        </w:rPr>
        <w:t xml:space="preserve"> transition is where the heavy quality enforcement occurs. Databricks Delta Live Tables expectations validate every row at transformation time: completeness on primary keys and CDEs, referential integrity against master data and reference data, business rule accuracy (e.g., transaction amounts within plausible ranges, dates in valid periods), and cross-source consistency (e.g., customer attributes matching across banking and insurance feeds). Great Expectations complements DLT for complex cross-table validations that span multiple </w:t>
      </w:r>
      <w:proofErr w:type="gramStart"/>
      <w:r w:rsidRPr="001D6121">
        <w:rPr>
          <w:color w:val="333333"/>
          <w:sz w:val="21"/>
          <w:szCs w:val="21"/>
          <w:lang w:val="en-CA"/>
        </w:rPr>
        <w:t>Silver</w:t>
      </w:r>
      <w:proofErr w:type="gramEnd"/>
      <w:r w:rsidRPr="001D6121">
        <w:rPr>
          <w:color w:val="333333"/>
          <w:sz w:val="21"/>
          <w:szCs w:val="21"/>
          <w:lang w:val="en-CA"/>
        </w:rPr>
        <w:t xml:space="preserve"> datasets. Rows failing expectations are routed to quarantine tables with diagnostic metadata enabling root-cause analysis.</w:t>
      </w:r>
    </w:p>
    <w:p w14:paraId="69E9C349" w14:textId="77777777" w:rsidR="00AC6116" w:rsidRPr="001D6121" w:rsidRDefault="00000000">
      <w:pPr>
        <w:pStyle w:val="Titre3"/>
        <w:rPr>
          <w:lang w:val="en-CA"/>
        </w:rPr>
      </w:pPr>
      <w:bookmarkStart w:id="37" w:name="_Toc223495539"/>
      <w:r w:rsidRPr="001D6121">
        <w:rPr>
          <w:lang w:val="en-CA"/>
        </w:rPr>
        <w:t>Tier 3 – Data Product Certification DQ (SLA Checks)</w:t>
      </w:r>
      <w:bookmarkEnd w:id="37"/>
    </w:p>
    <w:p w14:paraId="47F5B0A5" w14:textId="77777777" w:rsidR="00AC6116" w:rsidRPr="001D6121" w:rsidRDefault="00000000">
      <w:pPr>
        <w:spacing w:before="80" w:after="80"/>
        <w:jc w:val="both"/>
        <w:rPr>
          <w:lang w:val="en-CA"/>
        </w:rPr>
      </w:pPr>
      <w:r w:rsidRPr="001D6121">
        <w:rPr>
          <w:color w:val="333333"/>
          <w:sz w:val="21"/>
          <w:szCs w:val="21"/>
          <w:lang w:val="en-CA"/>
        </w:rPr>
        <w:t>The Silver-to-</w:t>
      </w:r>
      <w:proofErr w:type="gramStart"/>
      <w:r w:rsidRPr="001D6121">
        <w:rPr>
          <w:color w:val="333333"/>
          <w:sz w:val="21"/>
          <w:szCs w:val="21"/>
          <w:lang w:val="en-CA"/>
        </w:rPr>
        <w:t>Gold</w:t>
      </w:r>
      <w:proofErr w:type="gramEnd"/>
      <w:r w:rsidRPr="001D6121">
        <w:rPr>
          <w:color w:val="333333"/>
          <w:sz w:val="21"/>
          <w:szCs w:val="21"/>
          <w:lang w:val="en-CA"/>
        </w:rPr>
        <w:t xml:space="preserve"> transition is gated by data product SLA compliance. Before a Gold data product is refreshed, the pipeline verifies that its upstream </w:t>
      </w:r>
      <w:proofErr w:type="gramStart"/>
      <w:r w:rsidRPr="001D6121">
        <w:rPr>
          <w:color w:val="333333"/>
          <w:sz w:val="21"/>
          <w:szCs w:val="21"/>
          <w:lang w:val="en-CA"/>
        </w:rPr>
        <w:t>Silver</w:t>
      </w:r>
      <w:proofErr w:type="gramEnd"/>
      <w:r w:rsidRPr="001D6121">
        <w:rPr>
          <w:color w:val="333333"/>
          <w:sz w:val="21"/>
          <w:szCs w:val="21"/>
          <w:lang w:val="en-CA"/>
        </w:rPr>
        <w:t xml:space="preserve"> sources meet their contracted quality thresholds (e.g., ≥99.5% completeness on CDEs, freshness within T+1 by 06:00 EST, aggregation accuracy within tolerance). If an upstream source fails its SLA, the </w:t>
      </w:r>
      <w:proofErr w:type="gramStart"/>
      <w:r w:rsidRPr="001D6121">
        <w:rPr>
          <w:color w:val="333333"/>
          <w:sz w:val="21"/>
          <w:szCs w:val="21"/>
          <w:lang w:val="en-CA"/>
        </w:rPr>
        <w:t>Gold</w:t>
      </w:r>
      <w:proofErr w:type="gramEnd"/>
      <w:r w:rsidRPr="001D6121">
        <w:rPr>
          <w:color w:val="333333"/>
          <w:sz w:val="21"/>
          <w:szCs w:val="21"/>
          <w:lang w:val="en-CA"/>
        </w:rPr>
        <w:t xml:space="preserve"> product refresh is deferred and the data product owner is notified. This prevents degraded data from reaching business users and Power BI dashboards.</w:t>
      </w:r>
    </w:p>
    <w:p w14:paraId="37867DB6" w14:textId="77777777" w:rsidR="00AC6116" w:rsidRPr="001D6121" w:rsidRDefault="00000000">
      <w:pPr>
        <w:pStyle w:val="Titre3"/>
        <w:rPr>
          <w:lang w:val="en-CA"/>
        </w:rPr>
      </w:pPr>
      <w:bookmarkStart w:id="38" w:name="_Toc223495540"/>
      <w:r w:rsidRPr="001D6121">
        <w:rPr>
          <w:lang w:val="en-CA"/>
        </w:rPr>
        <w:t>Unified DQ Observability</w:t>
      </w:r>
      <w:bookmarkEnd w:id="38"/>
    </w:p>
    <w:p w14:paraId="3D918BCE" w14:textId="77777777" w:rsidR="00AC6116" w:rsidRPr="001D6121" w:rsidRDefault="00000000">
      <w:pPr>
        <w:spacing w:before="80" w:after="80"/>
        <w:jc w:val="both"/>
        <w:rPr>
          <w:lang w:val="en-CA"/>
        </w:rPr>
      </w:pPr>
      <w:r w:rsidRPr="001D6121">
        <w:rPr>
          <w:color w:val="333333"/>
          <w:sz w:val="21"/>
          <w:szCs w:val="21"/>
          <w:lang w:val="en-CA"/>
        </w:rPr>
        <w:t>Quality scores from all three tiers are published to Purview and aggregated on a centralized DQ governance dashboard. This dashboard tracks quality trends by domain, by source system, and by data product, enabling proactive identification of deteriorating sources before they impact downstream consumers. Critical Data Elements identified through the DCAM framework receive enhanced monitoring with automated alerting, configurable escalation paths (steward → data owner → CDO office), and monthly quality review cadences aligned with the governance operating model.</w:t>
      </w:r>
    </w:p>
    <w:p w14:paraId="13AD2BC4" w14:textId="77777777" w:rsidR="00AC6116" w:rsidRPr="001D6121" w:rsidRDefault="00000000">
      <w:pPr>
        <w:pStyle w:val="Titre2"/>
        <w:rPr>
          <w:lang w:val="en-CA"/>
        </w:rPr>
      </w:pPr>
      <w:bookmarkStart w:id="39" w:name="_Toc223495541"/>
      <w:r w:rsidRPr="001D6121">
        <w:rPr>
          <w:lang w:val="en-CA"/>
        </w:rPr>
        <w:t>5.4 Master Data &amp; Reference Data</w:t>
      </w:r>
      <w:bookmarkEnd w:id="39"/>
    </w:p>
    <w:p w14:paraId="7574AE14" w14:textId="77777777" w:rsidR="00AC6116" w:rsidRPr="001D6121" w:rsidRDefault="00000000">
      <w:pPr>
        <w:spacing w:before="80" w:after="80"/>
        <w:jc w:val="both"/>
        <w:rPr>
          <w:lang w:val="en-CA"/>
        </w:rPr>
      </w:pPr>
      <w:r w:rsidRPr="001D6121">
        <w:rPr>
          <w:color w:val="333333"/>
          <w:sz w:val="21"/>
          <w:szCs w:val="21"/>
          <w:lang w:val="en-CA"/>
        </w:rPr>
        <w:t xml:space="preserve">The CDO’s office owns and operates the enterprise master data hub, which manages key domains such as Customer 360, product reference data, organizational hierarchy, and counterparty data. The MDM solution integrates with the platform through a publish-subscribe model: master data is published to the </w:t>
      </w:r>
      <w:proofErr w:type="gramStart"/>
      <w:r w:rsidRPr="001D6121">
        <w:rPr>
          <w:color w:val="333333"/>
          <w:sz w:val="21"/>
          <w:szCs w:val="21"/>
          <w:lang w:val="en-CA"/>
        </w:rPr>
        <w:t>Gold</w:t>
      </w:r>
      <w:proofErr w:type="gramEnd"/>
      <w:r w:rsidRPr="001D6121">
        <w:rPr>
          <w:color w:val="333333"/>
          <w:sz w:val="21"/>
          <w:szCs w:val="21"/>
          <w:lang w:val="en-CA"/>
        </w:rPr>
        <w:t xml:space="preserve"> layer as certified data products, and downstream consumers bind to these certified versions rather than source-system extracts. This ensures a consistent, authoritative view of critical entities across all business units.</w:t>
      </w:r>
    </w:p>
    <w:p w14:paraId="18473818" w14:textId="77777777" w:rsidR="00AC6116" w:rsidRPr="001D6121" w:rsidRDefault="00000000">
      <w:pPr>
        <w:rPr>
          <w:lang w:val="en-CA"/>
        </w:rPr>
      </w:pPr>
      <w:r w:rsidRPr="001D6121">
        <w:rPr>
          <w:lang w:val="en-CA"/>
        </w:rPr>
        <w:br w:type="page"/>
      </w:r>
    </w:p>
    <w:p w14:paraId="7F3FA9BC" w14:textId="77777777" w:rsidR="00AC6116" w:rsidRPr="001D6121" w:rsidRDefault="00000000">
      <w:pPr>
        <w:pStyle w:val="Titre1"/>
        <w:rPr>
          <w:lang w:val="en-CA"/>
        </w:rPr>
      </w:pPr>
      <w:bookmarkStart w:id="40" w:name="_Toc223495542"/>
      <w:r w:rsidRPr="001D6121">
        <w:rPr>
          <w:lang w:val="en-CA"/>
        </w:rPr>
        <w:lastRenderedPageBreak/>
        <w:t>6. Security &amp; Privacy Architecture</w:t>
      </w:r>
      <w:bookmarkEnd w:id="40"/>
    </w:p>
    <w:p w14:paraId="485F9A44" w14:textId="45F9C2D2" w:rsidR="00AC6116" w:rsidRPr="001D6121" w:rsidRDefault="00000000">
      <w:pPr>
        <w:spacing w:before="80" w:after="80"/>
        <w:jc w:val="both"/>
        <w:rPr>
          <w:lang w:val="en-CA"/>
        </w:rPr>
      </w:pPr>
      <w:r w:rsidRPr="001D6121">
        <w:rPr>
          <w:color w:val="333333"/>
          <w:sz w:val="21"/>
          <w:szCs w:val="21"/>
          <w:lang w:val="en-CA"/>
        </w:rPr>
        <w:t xml:space="preserve">Security is the non-negotiable foundation of the platform. As a regulated financial institution, </w:t>
      </w:r>
      <w:r w:rsidR="00FC75FE">
        <w:rPr>
          <w:color w:val="333333"/>
          <w:sz w:val="21"/>
          <w:szCs w:val="21"/>
          <w:lang w:val="en-CA"/>
        </w:rPr>
        <w:t>Greenfield</w:t>
      </w:r>
      <w:r w:rsidRPr="001D6121">
        <w:rPr>
          <w:color w:val="333333"/>
          <w:sz w:val="21"/>
          <w:szCs w:val="21"/>
          <w:lang w:val="en-CA"/>
        </w:rPr>
        <w:t xml:space="preserve"> must enforce strict controls over data access while enabling the agility that modern analytics and AI require.</w:t>
      </w:r>
    </w:p>
    <w:p w14:paraId="16ADFE0B" w14:textId="77777777" w:rsidR="00AC6116" w:rsidRPr="001D6121" w:rsidRDefault="00000000">
      <w:pPr>
        <w:pStyle w:val="Titre2"/>
        <w:rPr>
          <w:lang w:val="en-CA"/>
        </w:rPr>
      </w:pPr>
      <w:bookmarkStart w:id="41" w:name="_Toc223495543"/>
      <w:r w:rsidRPr="001D6121">
        <w:rPr>
          <w:lang w:val="en-CA"/>
        </w:rPr>
        <w:t>6.1 Identity &amp; Access Management</w:t>
      </w:r>
      <w:bookmarkEnd w:id="41"/>
    </w:p>
    <w:p w14:paraId="2BF7AF95" w14:textId="77777777" w:rsidR="00AC6116" w:rsidRPr="001D6121" w:rsidRDefault="00000000">
      <w:pPr>
        <w:spacing w:before="80" w:after="80"/>
        <w:jc w:val="both"/>
        <w:rPr>
          <w:lang w:val="en-CA"/>
        </w:rPr>
      </w:pPr>
      <w:r w:rsidRPr="001D6121">
        <w:rPr>
          <w:color w:val="333333"/>
          <w:sz w:val="21"/>
          <w:szCs w:val="21"/>
          <w:lang w:val="en-CA"/>
        </w:rPr>
        <w:t>All platform access is brokered through Azure Entra ID (Azure Active Directory) with mandatory multi-factor authentication. Role-Based Access Control (RBAC) is implemented at the Azure resource level, while Attribute-Based Access Control (ABAC) is enforced through Unity Catalog for data-level permissions. Service principals and managed identities are used for automated workloads, eliminating the use of shared secrets or embedded credentials.</w:t>
      </w:r>
    </w:p>
    <w:p w14:paraId="5817BAD3" w14:textId="77777777" w:rsidR="00AC6116" w:rsidRDefault="00000000">
      <w:pPr>
        <w:pStyle w:val="Titre2"/>
      </w:pPr>
      <w:bookmarkStart w:id="42" w:name="_Toc223495544"/>
      <w:r>
        <w:t>6.2 Fine-</w:t>
      </w:r>
      <w:proofErr w:type="spellStart"/>
      <w:r>
        <w:t>Grained</w:t>
      </w:r>
      <w:proofErr w:type="spellEnd"/>
      <w:r>
        <w:t xml:space="preserve"> Data Security</w:t>
      </w:r>
      <w:bookmarkEnd w:id="4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600"/>
        <w:gridCol w:w="3560"/>
      </w:tblGrid>
      <w:tr w:rsidR="00AC6116" w14:paraId="55D7A4E8" w14:textId="77777777">
        <w:tc>
          <w:tcPr>
            <w:tcW w:w="22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2167065F" w14:textId="77777777" w:rsidR="00AC6116" w:rsidRDefault="00000000">
            <w:r>
              <w:rPr>
                <w:b/>
                <w:bCs/>
                <w:color w:val="FFFFFF"/>
                <w:sz w:val="20"/>
                <w:szCs w:val="20"/>
              </w:rPr>
              <w:t>Control</w:t>
            </w:r>
          </w:p>
        </w:tc>
        <w:tc>
          <w:tcPr>
            <w:tcW w:w="36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086C3C90" w14:textId="77777777" w:rsidR="00AC6116" w:rsidRDefault="00000000">
            <w:r>
              <w:rPr>
                <w:b/>
                <w:bCs/>
                <w:color w:val="FFFFFF"/>
                <w:sz w:val="20"/>
                <w:szCs w:val="20"/>
              </w:rPr>
              <w:t>Description</w:t>
            </w:r>
          </w:p>
        </w:tc>
        <w:tc>
          <w:tcPr>
            <w:tcW w:w="35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3B5C0FD1" w14:textId="77777777" w:rsidR="00AC6116" w:rsidRDefault="00000000">
            <w:proofErr w:type="spellStart"/>
            <w:r>
              <w:rPr>
                <w:b/>
                <w:bCs/>
                <w:color w:val="FFFFFF"/>
                <w:sz w:val="20"/>
                <w:szCs w:val="20"/>
              </w:rPr>
              <w:t>Enforcement</w:t>
            </w:r>
            <w:proofErr w:type="spellEnd"/>
            <w:r>
              <w:rPr>
                <w:b/>
                <w:bCs/>
                <w:color w:val="FFFFFF"/>
                <w:sz w:val="20"/>
                <w:szCs w:val="20"/>
              </w:rPr>
              <w:t xml:space="preserve"> Point</w:t>
            </w:r>
          </w:p>
        </w:tc>
      </w:tr>
      <w:tr w:rsidR="00AC6116" w:rsidRPr="00FC75FE" w14:paraId="3042C4F9" w14:textId="77777777">
        <w:tc>
          <w:tcPr>
            <w:tcW w:w="2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4CDE4C45" w14:textId="77777777" w:rsidR="00AC6116" w:rsidRDefault="00000000">
            <w:pPr>
              <w:spacing w:before="40" w:after="40"/>
            </w:pPr>
            <w:r>
              <w:rPr>
                <w:b/>
                <w:bCs/>
                <w:color w:val="333333"/>
                <w:sz w:val="20"/>
                <w:szCs w:val="20"/>
              </w:rPr>
              <w:t>Row-</w:t>
            </w:r>
            <w:proofErr w:type="spellStart"/>
            <w:r>
              <w:rPr>
                <w:b/>
                <w:bCs/>
                <w:color w:val="333333"/>
                <w:sz w:val="20"/>
                <w:szCs w:val="20"/>
              </w:rPr>
              <w:t>Level</w:t>
            </w:r>
            <w:proofErr w:type="spellEnd"/>
            <w:r>
              <w:rPr>
                <w:b/>
                <w:bCs/>
                <w:color w:val="333333"/>
                <w:sz w:val="20"/>
                <w:szCs w:val="20"/>
              </w:rPr>
              <w:t xml:space="preserve"> Security (RLS)</w:t>
            </w:r>
          </w:p>
        </w:tc>
        <w:tc>
          <w:tcPr>
            <w:tcW w:w="36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0720D3CD" w14:textId="77777777" w:rsidR="00AC6116" w:rsidRPr="001D6121" w:rsidRDefault="00000000">
            <w:pPr>
              <w:spacing w:before="40" w:after="40"/>
              <w:rPr>
                <w:lang w:val="en-CA"/>
              </w:rPr>
            </w:pPr>
            <w:r w:rsidRPr="001D6121">
              <w:rPr>
                <w:color w:val="333333"/>
                <w:sz w:val="20"/>
                <w:szCs w:val="20"/>
                <w:lang w:val="en-CA"/>
              </w:rPr>
              <w:t>Restrict data rows visible to a user based on their business unit, region, or role attributes</w:t>
            </w:r>
          </w:p>
        </w:tc>
        <w:tc>
          <w:tcPr>
            <w:tcW w:w="35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116A260F" w14:textId="77777777" w:rsidR="00AC6116" w:rsidRPr="001D6121" w:rsidRDefault="00000000">
            <w:pPr>
              <w:spacing w:before="40" w:after="40"/>
              <w:rPr>
                <w:lang w:val="en-CA"/>
              </w:rPr>
            </w:pPr>
            <w:r w:rsidRPr="001D6121">
              <w:rPr>
                <w:color w:val="333333"/>
                <w:sz w:val="20"/>
                <w:szCs w:val="20"/>
                <w:lang w:val="en-CA"/>
              </w:rPr>
              <w:t>Unity Catalog row filters, Power BI RLS, SAS via JDBC (enforced by Unity Catalog)</w:t>
            </w:r>
          </w:p>
        </w:tc>
      </w:tr>
      <w:tr w:rsidR="00AC6116" w:rsidRPr="00FC75FE" w14:paraId="1480991D"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C8B4ECA" w14:textId="77777777" w:rsidR="00AC6116" w:rsidRDefault="00000000">
            <w:pPr>
              <w:spacing w:before="40" w:after="40"/>
            </w:pPr>
            <w:proofErr w:type="spellStart"/>
            <w:r>
              <w:rPr>
                <w:b/>
                <w:bCs/>
                <w:color w:val="333333"/>
                <w:sz w:val="20"/>
                <w:szCs w:val="20"/>
              </w:rPr>
              <w:t>Column-Level</w:t>
            </w:r>
            <w:proofErr w:type="spellEnd"/>
            <w:r>
              <w:rPr>
                <w:b/>
                <w:bCs/>
                <w:color w:val="333333"/>
                <w:sz w:val="20"/>
                <w:szCs w:val="20"/>
              </w:rPr>
              <w:t xml:space="preserve"> Security (CLS)</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75A560D" w14:textId="77777777" w:rsidR="00AC6116" w:rsidRPr="001D6121" w:rsidRDefault="00000000">
            <w:pPr>
              <w:spacing w:before="40" w:after="40"/>
              <w:rPr>
                <w:lang w:val="en-CA"/>
              </w:rPr>
            </w:pPr>
            <w:r w:rsidRPr="001D6121">
              <w:rPr>
                <w:color w:val="333333"/>
                <w:sz w:val="20"/>
                <w:szCs w:val="20"/>
                <w:lang w:val="en-CA"/>
              </w:rPr>
              <w:t>Restrict access to sensitive columns (e.g., NAS, SIN, account numbers) based on user clearance</w:t>
            </w:r>
          </w:p>
        </w:tc>
        <w:tc>
          <w:tcPr>
            <w:tcW w:w="3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FA4132E" w14:textId="77777777" w:rsidR="00AC6116" w:rsidRPr="001D6121" w:rsidRDefault="00000000">
            <w:pPr>
              <w:spacing w:before="40" w:after="40"/>
              <w:rPr>
                <w:lang w:val="en-CA"/>
              </w:rPr>
            </w:pPr>
            <w:r w:rsidRPr="001D6121">
              <w:rPr>
                <w:color w:val="333333"/>
                <w:sz w:val="20"/>
                <w:szCs w:val="20"/>
                <w:lang w:val="en-CA"/>
              </w:rPr>
              <w:t>Unity Catalog column masks, Purview sensitivity labels propagated</w:t>
            </w:r>
          </w:p>
        </w:tc>
      </w:tr>
      <w:tr w:rsidR="00AC6116" w:rsidRPr="00FC75FE" w14:paraId="03CB8A90" w14:textId="77777777">
        <w:tc>
          <w:tcPr>
            <w:tcW w:w="2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247EB95D" w14:textId="77777777" w:rsidR="00AC6116" w:rsidRDefault="00000000">
            <w:pPr>
              <w:spacing w:before="40" w:after="40"/>
            </w:pPr>
            <w:r>
              <w:rPr>
                <w:b/>
                <w:bCs/>
                <w:color w:val="333333"/>
                <w:sz w:val="20"/>
                <w:szCs w:val="20"/>
              </w:rPr>
              <w:t xml:space="preserve">Dynamic Data </w:t>
            </w:r>
            <w:proofErr w:type="spellStart"/>
            <w:r>
              <w:rPr>
                <w:b/>
                <w:bCs/>
                <w:color w:val="333333"/>
                <w:sz w:val="20"/>
                <w:szCs w:val="20"/>
              </w:rPr>
              <w:t>Masking</w:t>
            </w:r>
            <w:proofErr w:type="spellEnd"/>
            <w:r>
              <w:rPr>
                <w:b/>
                <w:bCs/>
                <w:color w:val="333333"/>
                <w:sz w:val="20"/>
                <w:szCs w:val="20"/>
              </w:rPr>
              <w:t xml:space="preserve"> (DDM)</w:t>
            </w:r>
          </w:p>
        </w:tc>
        <w:tc>
          <w:tcPr>
            <w:tcW w:w="36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2C99F7BB" w14:textId="77777777" w:rsidR="00AC6116" w:rsidRPr="001D6121" w:rsidRDefault="00000000">
            <w:pPr>
              <w:spacing w:before="40" w:after="40"/>
              <w:rPr>
                <w:lang w:val="en-CA"/>
              </w:rPr>
            </w:pPr>
            <w:r w:rsidRPr="001D6121">
              <w:rPr>
                <w:color w:val="333333"/>
                <w:sz w:val="20"/>
                <w:szCs w:val="20"/>
                <w:lang w:val="en-CA"/>
              </w:rPr>
              <w:t>Apply runtime masking functions (hash, partial reveal, null) so raw sensitive data is never exposed to unauthorized users</w:t>
            </w:r>
          </w:p>
        </w:tc>
        <w:tc>
          <w:tcPr>
            <w:tcW w:w="35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29C19DB2" w14:textId="77777777" w:rsidR="00AC6116" w:rsidRPr="001D6121" w:rsidRDefault="00000000">
            <w:pPr>
              <w:spacing w:before="40" w:after="40"/>
              <w:rPr>
                <w:lang w:val="en-CA"/>
              </w:rPr>
            </w:pPr>
            <w:r w:rsidRPr="001D6121">
              <w:rPr>
                <w:color w:val="333333"/>
                <w:sz w:val="20"/>
                <w:szCs w:val="20"/>
                <w:lang w:val="en-CA"/>
              </w:rPr>
              <w:t>Unity Catalog column masks with masking functions</w:t>
            </w:r>
          </w:p>
        </w:tc>
      </w:tr>
      <w:tr w:rsidR="00AC6116" w:rsidRPr="00FC75FE" w14:paraId="3369D7A9"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28F6212" w14:textId="77777777" w:rsidR="00AC6116" w:rsidRDefault="00000000">
            <w:pPr>
              <w:spacing w:before="40" w:after="40"/>
            </w:pPr>
            <w:r>
              <w:rPr>
                <w:b/>
                <w:bCs/>
                <w:color w:val="333333"/>
                <w:sz w:val="20"/>
                <w:szCs w:val="20"/>
              </w:rPr>
              <w:t>Data Classification</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1B22960" w14:textId="77777777" w:rsidR="00AC6116" w:rsidRPr="001D6121" w:rsidRDefault="00000000">
            <w:pPr>
              <w:spacing w:before="40" w:after="40"/>
              <w:rPr>
                <w:lang w:val="en-CA"/>
              </w:rPr>
            </w:pPr>
            <w:r w:rsidRPr="001D6121">
              <w:rPr>
                <w:color w:val="333333"/>
                <w:sz w:val="20"/>
                <w:szCs w:val="20"/>
                <w:lang w:val="en-CA"/>
              </w:rPr>
              <w:t>Automatically classify data by sensitivity level (Public, Internal, Confidential, Restricted) using scanning and ML classifiers</w:t>
            </w:r>
          </w:p>
        </w:tc>
        <w:tc>
          <w:tcPr>
            <w:tcW w:w="3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AEA23BC" w14:textId="77777777" w:rsidR="00AC6116" w:rsidRPr="001D6121" w:rsidRDefault="00000000">
            <w:pPr>
              <w:spacing w:before="40" w:after="40"/>
              <w:rPr>
                <w:lang w:val="en-CA"/>
              </w:rPr>
            </w:pPr>
            <w:r w:rsidRPr="001D6121">
              <w:rPr>
                <w:color w:val="333333"/>
                <w:sz w:val="20"/>
                <w:szCs w:val="20"/>
                <w:lang w:val="en-CA"/>
              </w:rPr>
              <w:t>Microsoft Purview auto-classification, propagated to Unity Catalog tags</w:t>
            </w:r>
          </w:p>
        </w:tc>
      </w:tr>
    </w:tbl>
    <w:p w14:paraId="7E834BAD" w14:textId="77777777" w:rsidR="00AC6116" w:rsidRPr="001D6121" w:rsidRDefault="00000000">
      <w:pPr>
        <w:pStyle w:val="Titre2"/>
        <w:rPr>
          <w:lang w:val="en-CA"/>
        </w:rPr>
      </w:pPr>
      <w:bookmarkStart w:id="43" w:name="_Toc223495545"/>
      <w:r w:rsidRPr="001D6121">
        <w:rPr>
          <w:lang w:val="en-CA"/>
        </w:rPr>
        <w:t>6.3 Data Loss Prevention &amp; Exfiltration Controls</w:t>
      </w:r>
      <w:bookmarkEnd w:id="43"/>
    </w:p>
    <w:p w14:paraId="0DFB3186" w14:textId="77777777" w:rsidR="00AC6116" w:rsidRPr="001D6121" w:rsidRDefault="00000000">
      <w:pPr>
        <w:spacing w:before="80" w:after="80"/>
        <w:jc w:val="both"/>
        <w:rPr>
          <w:lang w:val="en-CA"/>
        </w:rPr>
      </w:pPr>
      <w:r w:rsidRPr="001D6121">
        <w:rPr>
          <w:color w:val="333333"/>
          <w:sz w:val="21"/>
          <w:szCs w:val="21"/>
          <w:lang w:val="en-CA"/>
        </w:rPr>
        <w:t xml:space="preserve">Preventing unauthorized data exfiltration is critical. The architecture implements defense-in-depth controls: private endpoints for all platform services, network segmentation via Azure </w:t>
      </w:r>
      <w:proofErr w:type="spellStart"/>
      <w:r w:rsidRPr="001D6121">
        <w:rPr>
          <w:color w:val="333333"/>
          <w:sz w:val="21"/>
          <w:szCs w:val="21"/>
          <w:lang w:val="en-CA"/>
        </w:rPr>
        <w:t>VNets</w:t>
      </w:r>
      <w:proofErr w:type="spellEnd"/>
      <w:r w:rsidRPr="001D6121">
        <w:rPr>
          <w:color w:val="333333"/>
          <w:sz w:val="21"/>
          <w:szCs w:val="21"/>
          <w:lang w:val="en-CA"/>
        </w:rPr>
        <w:t xml:space="preserve"> and Private Link, egress restrictions on compute clusters, disabling of local file downloads from notebooks in production environments, and Microsoft Purview DLP policies integrated with Microsoft 365 to prevent sensitive data from leaving the organization through email, Teams, or SharePoint.</w:t>
      </w:r>
    </w:p>
    <w:p w14:paraId="78A796F3" w14:textId="77777777" w:rsidR="00AC6116" w:rsidRPr="001D6121" w:rsidRDefault="00000000">
      <w:pPr>
        <w:pStyle w:val="Titre2"/>
        <w:rPr>
          <w:lang w:val="en-CA"/>
        </w:rPr>
      </w:pPr>
      <w:bookmarkStart w:id="44" w:name="_Toc223495546"/>
      <w:r w:rsidRPr="001D6121">
        <w:rPr>
          <w:lang w:val="en-CA"/>
        </w:rPr>
        <w:t>6.4 Privacy &amp; Consent</w:t>
      </w:r>
      <w:bookmarkEnd w:id="44"/>
    </w:p>
    <w:p w14:paraId="5056EE19" w14:textId="77777777" w:rsidR="00AC6116" w:rsidRPr="001D6121" w:rsidRDefault="00000000">
      <w:pPr>
        <w:spacing w:before="80" w:after="80"/>
        <w:jc w:val="both"/>
        <w:rPr>
          <w:lang w:val="en-CA"/>
        </w:rPr>
      </w:pPr>
      <w:r w:rsidRPr="001D6121">
        <w:rPr>
          <w:color w:val="333333"/>
          <w:sz w:val="21"/>
          <w:szCs w:val="21"/>
          <w:lang w:val="en-CA"/>
        </w:rPr>
        <w:t>The platform supports privacy requirements under Quebec’s Act Respecting the Protection of Personal Information in the Private Sector (Law 25) and federal PIPEDA. Capabilities include consent management integration, data subject access request (DSAR) automation, right-to-erasure workflows, and pseudonymization and anonymization services available as reusable functions in the curated layer.</w:t>
      </w:r>
    </w:p>
    <w:p w14:paraId="31F91EA8" w14:textId="77777777" w:rsidR="00AC6116" w:rsidRPr="001D6121" w:rsidRDefault="00000000">
      <w:pPr>
        <w:rPr>
          <w:lang w:val="en-CA"/>
        </w:rPr>
      </w:pPr>
      <w:r w:rsidRPr="001D6121">
        <w:rPr>
          <w:lang w:val="en-CA"/>
        </w:rPr>
        <w:br w:type="page"/>
      </w:r>
    </w:p>
    <w:p w14:paraId="3D19EA40" w14:textId="77777777" w:rsidR="00AC6116" w:rsidRPr="001D6121" w:rsidRDefault="00000000">
      <w:pPr>
        <w:pStyle w:val="Titre1"/>
        <w:rPr>
          <w:lang w:val="en-CA"/>
        </w:rPr>
      </w:pPr>
      <w:bookmarkStart w:id="45" w:name="_Toc223495547"/>
      <w:r w:rsidRPr="001D6121">
        <w:rPr>
          <w:lang w:val="en-CA"/>
        </w:rPr>
        <w:lastRenderedPageBreak/>
        <w:t>7. AI &amp; Machine Learning Architecture</w:t>
      </w:r>
      <w:bookmarkEnd w:id="45"/>
    </w:p>
    <w:p w14:paraId="263C5D36" w14:textId="77777777" w:rsidR="00AC6116" w:rsidRPr="001D6121" w:rsidRDefault="00000000">
      <w:pPr>
        <w:spacing w:before="80" w:after="80"/>
        <w:jc w:val="both"/>
        <w:rPr>
          <w:lang w:val="en-CA"/>
        </w:rPr>
      </w:pPr>
      <w:r w:rsidRPr="001D6121">
        <w:rPr>
          <w:color w:val="333333"/>
          <w:sz w:val="21"/>
          <w:szCs w:val="21"/>
          <w:lang w:val="en-CA"/>
        </w:rPr>
        <w:t xml:space="preserve">The AI layer is designed to support the full spectrum of AI workloads: </w:t>
      </w:r>
      <w:proofErr w:type="gramStart"/>
      <w:r w:rsidRPr="001D6121">
        <w:rPr>
          <w:color w:val="333333"/>
          <w:sz w:val="21"/>
          <w:szCs w:val="21"/>
          <w:lang w:val="en-CA"/>
        </w:rPr>
        <w:t>from traditional statistical models used by actuaries and risk teams,</w:t>
      </w:r>
      <w:proofErr w:type="gramEnd"/>
      <w:r w:rsidRPr="001D6121">
        <w:rPr>
          <w:color w:val="333333"/>
          <w:sz w:val="21"/>
          <w:szCs w:val="21"/>
          <w:lang w:val="en-CA"/>
        </w:rPr>
        <w:t xml:space="preserve"> to modern deep learning and generative AI applications.</w:t>
      </w:r>
    </w:p>
    <w:p w14:paraId="74D0B0CA" w14:textId="77777777" w:rsidR="00AC6116" w:rsidRPr="001D6121" w:rsidRDefault="00000000">
      <w:pPr>
        <w:pStyle w:val="Titre2"/>
        <w:rPr>
          <w:lang w:val="en-CA"/>
        </w:rPr>
      </w:pPr>
      <w:bookmarkStart w:id="46" w:name="_Toc223495548"/>
      <w:r w:rsidRPr="001D6121">
        <w:rPr>
          <w:lang w:val="en-CA"/>
        </w:rPr>
        <w:t>7.1 ML Lifecycle</w:t>
      </w:r>
      <w:bookmarkEnd w:id="46"/>
    </w:p>
    <w:p w14:paraId="051B1CDD" w14:textId="77777777" w:rsidR="00AC6116" w:rsidRPr="001D6121" w:rsidRDefault="00000000">
      <w:pPr>
        <w:spacing w:before="80" w:after="80"/>
        <w:jc w:val="both"/>
        <w:rPr>
          <w:lang w:val="en-CA"/>
        </w:rPr>
      </w:pPr>
      <w:r w:rsidRPr="001D6121">
        <w:rPr>
          <w:color w:val="333333"/>
          <w:sz w:val="21"/>
          <w:szCs w:val="21"/>
          <w:lang w:val="en-CA"/>
        </w:rPr>
        <w:t xml:space="preserve">The platform standardizes on Databricks as the primary ML engineering environment, using </w:t>
      </w:r>
      <w:proofErr w:type="spellStart"/>
      <w:r w:rsidRPr="001D6121">
        <w:rPr>
          <w:color w:val="333333"/>
          <w:sz w:val="21"/>
          <w:szCs w:val="21"/>
          <w:lang w:val="en-CA"/>
        </w:rPr>
        <w:t>MLflow</w:t>
      </w:r>
      <w:proofErr w:type="spellEnd"/>
      <w:r w:rsidRPr="001D6121">
        <w:rPr>
          <w:color w:val="333333"/>
          <w:sz w:val="21"/>
          <w:szCs w:val="21"/>
          <w:lang w:val="en-CA"/>
        </w:rPr>
        <w:t xml:space="preserve"> as the unified experiment tracking and model registry across the organization. The ML lifecycle follows four stages: experimentation (sandbox with governed data access), development (version-controlled notebooks and pipelines), staging (automated testing, bias detection, validation against champion models), and production (model serving with monitoring and automated drift detection).</w:t>
      </w:r>
    </w:p>
    <w:p w14:paraId="7C2EF7EA" w14:textId="77777777" w:rsidR="00AC6116" w:rsidRPr="001D6121" w:rsidRDefault="00000000">
      <w:pPr>
        <w:pStyle w:val="Titre2"/>
        <w:rPr>
          <w:lang w:val="en-CA"/>
        </w:rPr>
      </w:pPr>
      <w:bookmarkStart w:id="47" w:name="_Toc223495549"/>
      <w:r w:rsidRPr="001D6121">
        <w:rPr>
          <w:lang w:val="en-CA"/>
        </w:rPr>
        <w:t>7.2 Feature Store</w:t>
      </w:r>
      <w:bookmarkEnd w:id="47"/>
    </w:p>
    <w:p w14:paraId="30E9BD9A" w14:textId="77777777" w:rsidR="00AC6116" w:rsidRPr="001D6121" w:rsidRDefault="00000000">
      <w:pPr>
        <w:spacing w:before="80" w:after="80"/>
        <w:jc w:val="both"/>
        <w:rPr>
          <w:lang w:val="en-CA"/>
        </w:rPr>
      </w:pPr>
      <w:r w:rsidRPr="001D6121">
        <w:rPr>
          <w:color w:val="333333"/>
          <w:sz w:val="21"/>
          <w:szCs w:val="21"/>
          <w:lang w:val="en-CA"/>
        </w:rPr>
        <w:t>Databricks Feature Store provides a centralized repository of curated, reusable features that are versioned and documented. Feature tables are registered in Unity Catalog, making them discoverable and governed. Online feature stores support low-latency inference, while offline feature stores feed batch training pipelines. This eliminates the pervasive problem of duplicated feature engineering across teams.</w:t>
      </w:r>
    </w:p>
    <w:p w14:paraId="121B7E83" w14:textId="77777777" w:rsidR="00AC6116" w:rsidRPr="001D6121" w:rsidRDefault="00000000">
      <w:pPr>
        <w:pStyle w:val="Titre2"/>
        <w:rPr>
          <w:lang w:val="en-CA"/>
        </w:rPr>
      </w:pPr>
      <w:bookmarkStart w:id="48" w:name="_Toc223495550"/>
      <w:r w:rsidRPr="001D6121">
        <w:rPr>
          <w:lang w:val="en-CA"/>
        </w:rPr>
        <w:t>7.3 Generative AI &amp; LLM Strategy</w:t>
      </w:r>
      <w:bookmarkEnd w:id="48"/>
    </w:p>
    <w:p w14:paraId="43D11898" w14:textId="22B91381" w:rsidR="00AC6116" w:rsidRPr="001D6121" w:rsidRDefault="00000000">
      <w:pPr>
        <w:spacing w:before="80" w:after="80"/>
        <w:jc w:val="both"/>
        <w:rPr>
          <w:lang w:val="en-CA"/>
        </w:rPr>
      </w:pPr>
      <w:r w:rsidRPr="001D6121">
        <w:rPr>
          <w:color w:val="333333"/>
          <w:sz w:val="21"/>
          <w:szCs w:val="21"/>
          <w:lang w:val="en-CA"/>
        </w:rPr>
        <w:t xml:space="preserve">Generative AI workloads are served through a controlled architecture. Azure OpenAI Service provides access to large language models within Azure’s compliance boundary. Databricks Model Serving enables deployment of fine-tuned open-source models. All GenAI applications are subject to </w:t>
      </w:r>
      <w:r w:rsidR="00FC75FE">
        <w:rPr>
          <w:color w:val="333333"/>
          <w:sz w:val="21"/>
          <w:szCs w:val="21"/>
          <w:lang w:val="en-CA"/>
        </w:rPr>
        <w:t>Greenfield</w:t>
      </w:r>
      <w:r w:rsidRPr="001D6121">
        <w:rPr>
          <w:color w:val="333333"/>
          <w:sz w:val="21"/>
          <w:szCs w:val="21"/>
          <w:lang w:val="en-CA"/>
        </w:rPr>
        <w:t>’ Responsible AI framework, which mandates human-in-the-loop for high-risk decisions, output guardrails, prompt injection protections, and comprehensive logging for audit purposes. Retrieval-Augmented Generation (RAG) patterns use Databricks Vector Search over enterprise knowledge bases.</w:t>
      </w:r>
    </w:p>
    <w:p w14:paraId="47A9511D" w14:textId="77777777" w:rsidR="00AC6116" w:rsidRPr="001D6121" w:rsidRDefault="00000000">
      <w:pPr>
        <w:spacing w:before="80" w:after="80"/>
        <w:jc w:val="both"/>
        <w:rPr>
          <w:lang w:val="en-CA"/>
        </w:rPr>
      </w:pPr>
      <w:r w:rsidRPr="001D6121">
        <w:rPr>
          <w:b/>
          <w:bCs/>
          <w:color w:val="2E5A88"/>
          <w:sz w:val="21"/>
          <w:szCs w:val="21"/>
          <w:lang w:val="en-CA"/>
        </w:rPr>
        <w:t xml:space="preserve">Future evolution — Ontology-grounded AI: </w:t>
      </w:r>
      <w:r w:rsidRPr="001D6121">
        <w:rPr>
          <w:color w:val="333333"/>
          <w:sz w:val="21"/>
          <w:szCs w:val="21"/>
          <w:lang w:val="en-CA"/>
        </w:rPr>
        <w:t>As Fabric IQ matures toward GA (see Section 4.5), the GenAI architecture will evolve from pure RAG (unstructured vector retrieval) to ontology + RAG (structured semantic reasoning complemented by unstructured retrieval). Fabric IQ’s ontology gives AI agents a typed, relationship-aware understanding of business entities, enabling more accurate, explainable, and governed reasoning than vector search alone. Data Agents and Operations Agents grounded in the enterprise ontology become the primary interface for business users interacting with the GenAI platform, while Databricks Model Serving and Azure OpenAI remain the underlying compute and model infrastructure.</w:t>
      </w:r>
    </w:p>
    <w:p w14:paraId="4599B3D4" w14:textId="77777777" w:rsidR="00AC6116" w:rsidRPr="001D6121" w:rsidRDefault="00000000">
      <w:pPr>
        <w:pStyle w:val="Titre2"/>
        <w:rPr>
          <w:lang w:val="en-CA"/>
        </w:rPr>
      </w:pPr>
      <w:bookmarkStart w:id="49" w:name="_Toc223495551"/>
      <w:r w:rsidRPr="001D6121">
        <w:rPr>
          <w:lang w:val="en-CA"/>
        </w:rPr>
        <w:t>7.4 SAS Viya Specialized AI</w:t>
      </w:r>
      <w:bookmarkEnd w:id="49"/>
    </w:p>
    <w:p w14:paraId="3494B43E" w14:textId="77777777" w:rsidR="00AC6116" w:rsidRPr="001D6121" w:rsidRDefault="00000000">
      <w:pPr>
        <w:spacing w:before="80" w:after="80"/>
        <w:jc w:val="both"/>
        <w:rPr>
          <w:lang w:val="en-CA"/>
        </w:rPr>
      </w:pPr>
      <w:r w:rsidRPr="001D6121">
        <w:rPr>
          <w:color w:val="333333"/>
          <w:sz w:val="21"/>
          <w:szCs w:val="21"/>
          <w:lang w:val="en-CA"/>
        </w:rPr>
        <w:t>SAS Viya retains its strategic role for regulated analytics workloads where SAS’s built-in model governance (SAS Model Manager), regulatory-grade auditability, and actuarial modeling libraries are required. SAS Viya runs on the Compute Server engine (not CAS), meaning processing is sequential and batch-oriented rather than distributed in-memory. This makes it best suited for model development, validation, and moderate-scale batch scoring. Large-scale scoring workloads requiring parallelism should be migrated to Databricks (</w:t>
      </w:r>
      <w:proofErr w:type="spellStart"/>
      <w:r w:rsidRPr="001D6121">
        <w:rPr>
          <w:color w:val="333333"/>
          <w:sz w:val="21"/>
          <w:szCs w:val="21"/>
          <w:lang w:val="en-CA"/>
        </w:rPr>
        <w:t>MLflow</w:t>
      </w:r>
      <w:proofErr w:type="spellEnd"/>
      <w:r w:rsidRPr="001D6121">
        <w:rPr>
          <w:color w:val="333333"/>
          <w:sz w:val="21"/>
          <w:szCs w:val="21"/>
          <w:lang w:val="en-CA"/>
        </w:rPr>
        <w:t>-served models or Spark-based scoring pipelines). SAS models can be containerized and deployed alongside Databricks-served models through a unified API gateway, ensuring consistent model monitoring regardless of the underlying technology.</w:t>
      </w:r>
    </w:p>
    <w:p w14:paraId="47D37B66" w14:textId="77777777" w:rsidR="00AC6116" w:rsidRPr="001D6121" w:rsidRDefault="00000000">
      <w:pPr>
        <w:pStyle w:val="Titre1"/>
        <w:rPr>
          <w:lang w:val="en-CA"/>
        </w:rPr>
      </w:pPr>
      <w:bookmarkStart w:id="50" w:name="_Toc223495552"/>
      <w:r w:rsidRPr="001D6121">
        <w:rPr>
          <w:lang w:val="en-CA"/>
        </w:rPr>
        <w:lastRenderedPageBreak/>
        <w:t>8. Enterprise Data Products</w:t>
      </w:r>
      <w:bookmarkEnd w:id="50"/>
    </w:p>
    <w:p w14:paraId="1731DFD5" w14:textId="77777777" w:rsidR="00AC6116" w:rsidRPr="001D6121" w:rsidRDefault="00000000">
      <w:pPr>
        <w:spacing w:before="80" w:after="80"/>
        <w:jc w:val="both"/>
        <w:rPr>
          <w:lang w:val="en-CA"/>
        </w:rPr>
      </w:pPr>
      <w:r w:rsidRPr="001D6121">
        <w:rPr>
          <w:color w:val="333333"/>
          <w:sz w:val="21"/>
          <w:szCs w:val="21"/>
          <w:lang w:val="en-CA"/>
        </w:rPr>
        <w:t>The CDO’s office is responsible for producing and maintaining a set of strategic, transversal data products that serve the entire organization.</w:t>
      </w:r>
    </w:p>
    <w:p w14:paraId="6F64B7CE" w14:textId="77777777" w:rsidR="00AC6116" w:rsidRDefault="00000000">
      <w:pPr>
        <w:pStyle w:val="Titre2"/>
      </w:pPr>
      <w:bookmarkStart w:id="51" w:name="_Toc223495553"/>
      <w:r>
        <w:t xml:space="preserve">8.1 </w:t>
      </w:r>
      <w:proofErr w:type="spellStart"/>
      <w:r>
        <w:t>Core</w:t>
      </w:r>
      <w:proofErr w:type="spellEnd"/>
      <w:r>
        <w:t xml:space="preserve"> Data </w:t>
      </w:r>
      <w:proofErr w:type="spellStart"/>
      <w:r>
        <w:t>Products</w:t>
      </w:r>
      <w:bookmarkEnd w:id="51"/>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4200"/>
        <w:gridCol w:w="2960"/>
      </w:tblGrid>
      <w:tr w:rsidR="00AC6116" w14:paraId="43D8787F" w14:textId="77777777">
        <w:tc>
          <w:tcPr>
            <w:tcW w:w="22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05EC5A58" w14:textId="77777777" w:rsidR="00AC6116" w:rsidRDefault="00000000">
            <w:r>
              <w:rPr>
                <w:b/>
                <w:bCs/>
                <w:color w:val="FFFFFF"/>
                <w:sz w:val="20"/>
                <w:szCs w:val="20"/>
              </w:rPr>
              <w:t>Data Product</w:t>
            </w:r>
          </w:p>
        </w:tc>
        <w:tc>
          <w:tcPr>
            <w:tcW w:w="42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575282DC" w14:textId="77777777" w:rsidR="00AC6116" w:rsidRDefault="00000000">
            <w:r>
              <w:rPr>
                <w:b/>
                <w:bCs/>
                <w:color w:val="FFFFFF"/>
                <w:sz w:val="20"/>
                <w:szCs w:val="20"/>
              </w:rPr>
              <w:t>Description</w:t>
            </w:r>
          </w:p>
        </w:tc>
        <w:tc>
          <w:tcPr>
            <w:tcW w:w="29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13732829" w14:textId="77777777" w:rsidR="00AC6116" w:rsidRDefault="00000000">
            <w:proofErr w:type="spellStart"/>
            <w:r>
              <w:rPr>
                <w:b/>
                <w:bCs/>
                <w:color w:val="FFFFFF"/>
                <w:sz w:val="20"/>
                <w:szCs w:val="20"/>
              </w:rPr>
              <w:t>Primary</w:t>
            </w:r>
            <w:proofErr w:type="spellEnd"/>
            <w:r>
              <w:rPr>
                <w:b/>
                <w:bCs/>
                <w:color w:val="FFFFFF"/>
                <w:sz w:val="20"/>
                <w:szCs w:val="20"/>
              </w:rPr>
              <w:t xml:space="preserve"> </w:t>
            </w:r>
            <w:proofErr w:type="spellStart"/>
            <w:r>
              <w:rPr>
                <w:b/>
                <w:bCs/>
                <w:color w:val="FFFFFF"/>
                <w:sz w:val="20"/>
                <w:szCs w:val="20"/>
              </w:rPr>
              <w:t>Consumers</w:t>
            </w:r>
            <w:proofErr w:type="spellEnd"/>
          </w:p>
        </w:tc>
      </w:tr>
      <w:tr w:rsidR="00AC6116" w:rsidRPr="00FC75FE" w14:paraId="0C701A14" w14:textId="77777777">
        <w:tc>
          <w:tcPr>
            <w:tcW w:w="2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6293848A" w14:textId="77777777" w:rsidR="00AC6116" w:rsidRDefault="00000000">
            <w:pPr>
              <w:spacing w:before="40" w:after="40"/>
            </w:pPr>
            <w:r>
              <w:rPr>
                <w:b/>
                <w:bCs/>
                <w:color w:val="333333"/>
                <w:sz w:val="20"/>
                <w:szCs w:val="20"/>
              </w:rPr>
              <w:t>Customer 360</w:t>
            </w:r>
          </w:p>
        </w:tc>
        <w:tc>
          <w:tcPr>
            <w:tcW w:w="4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50508B42" w14:textId="77777777" w:rsidR="00AC6116" w:rsidRPr="001D6121" w:rsidRDefault="00000000">
            <w:pPr>
              <w:spacing w:before="40" w:after="40"/>
              <w:rPr>
                <w:lang w:val="en-CA"/>
              </w:rPr>
            </w:pPr>
            <w:r w:rsidRPr="001D6121">
              <w:rPr>
                <w:color w:val="333333"/>
                <w:sz w:val="20"/>
                <w:szCs w:val="20"/>
                <w:lang w:val="en-CA"/>
              </w:rPr>
              <w:t>Unified cross-entity view of members and clients across banking, insurance, wealth management, and credit; includes demographics, relationships, products held, interaction history, and risk profile</w:t>
            </w:r>
          </w:p>
        </w:tc>
        <w:tc>
          <w:tcPr>
            <w:tcW w:w="29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3CFB36BF" w14:textId="77777777" w:rsidR="00AC6116" w:rsidRPr="001D6121" w:rsidRDefault="00000000">
            <w:pPr>
              <w:spacing w:before="40" w:after="40"/>
              <w:rPr>
                <w:lang w:val="en-CA"/>
              </w:rPr>
            </w:pPr>
            <w:r w:rsidRPr="001D6121">
              <w:rPr>
                <w:color w:val="333333"/>
                <w:sz w:val="20"/>
                <w:szCs w:val="20"/>
                <w:lang w:val="en-CA"/>
              </w:rPr>
              <w:t>All business units, marketing, risk, compliance</w:t>
            </w:r>
          </w:p>
        </w:tc>
      </w:tr>
      <w:tr w:rsidR="00AC6116" w:rsidRPr="00FC75FE" w14:paraId="514F9312"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3A518D4" w14:textId="77777777" w:rsidR="00AC6116" w:rsidRDefault="00000000">
            <w:pPr>
              <w:spacing w:before="40" w:after="40"/>
            </w:pPr>
            <w:r>
              <w:rPr>
                <w:b/>
                <w:bCs/>
                <w:color w:val="333333"/>
                <w:sz w:val="20"/>
                <w:szCs w:val="20"/>
              </w:rPr>
              <w:t>Reference Data Hub</w:t>
            </w:r>
          </w:p>
        </w:tc>
        <w:tc>
          <w:tcPr>
            <w:tcW w:w="4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FB65342" w14:textId="77777777" w:rsidR="00AC6116" w:rsidRPr="001D6121" w:rsidRDefault="00000000">
            <w:pPr>
              <w:spacing w:before="40" w:after="40"/>
              <w:rPr>
                <w:lang w:val="en-CA"/>
              </w:rPr>
            </w:pPr>
            <w:r w:rsidRPr="001D6121">
              <w:rPr>
                <w:color w:val="333333"/>
                <w:sz w:val="20"/>
                <w:szCs w:val="20"/>
                <w:lang w:val="en-CA"/>
              </w:rPr>
              <w:t>Authoritative repository for codes, classifications, and lookup tables (currencies, country codes, product taxonomies, regulatory codes)</w:t>
            </w:r>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0A4E771" w14:textId="77777777" w:rsidR="00AC6116" w:rsidRPr="001D6121" w:rsidRDefault="00000000">
            <w:pPr>
              <w:spacing w:before="40" w:after="40"/>
              <w:rPr>
                <w:lang w:val="en-CA"/>
              </w:rPr>
            </w:pPr>
            <w:r w:rsidRPr="001D6121">
              <w:rPr>
                <w:color w:val="333333"/>
                <w:sz w:val="20"/>
                <w:szCs w:val="20"/>
                <w:lang w:val="en-CA"/>
              </w:rPr>
              <w:t>All data engineering teams, reporting</w:t>
            </w:r>
          </w:p>
        </w:tc>
      </w:tr>
      <w:tr w:rsidR="00AC6116" w14:paraId="732BB57D" w14:textId="77777777">
        <w:tc>
          <w:tcPr>
            <w:tcW w:w="2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74C9FC25" w14:textId="77777777" w:rsidR="00AC6116" w:rsidRDefault="00000000">
            <w:pPr>
              <w:spacing w:before="40" w:after="40"/>
            </w:pPr>
            <w:r>
              <w:rPr>
                <w:b/>
                <w:bCs/>
                <w:color w:val="333333"/>
                <w:sz w:val="20"/>
                <w:szCs w:val="20"/>
              </w:rPr>
              <w:t xml:space="preserve">Financial </w:t>
            </w:r>
            <w:proofErr w:type="spellStart"/>
            <w:r>
              <w:rPr>
                <w:b/>
                <w:bCs/>
                <w:color w:val="333333"/>
                <w:sz w:val="20"/>
                <w:szCs w:val="20"/>
              </w:rPr>
              <w:t>Aggregates</w:t>
            </w:r>
            <w:proofErr w:type="spellEnd"/>
          </w:p>
        </w:tc>
        <w:tc>
          <w:tcPr>
            <w:tcW w:w="4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03DAFE3F" w14:textId="77777777" w:rsidR="00AC6116" w:rsidRPr="001D6121" w:rsidRDefault="00000000">
            <w:pPr>
              <w:spacing w:before="40" w:after="40"/>
              <w:rPr>
                <w:lang w:val="en-CA"/>
              </w:rPr>
            </w:pPr>
            <w:r w:rsidRPr="001D6121">
              <w:rPr>
                <w:color w:val="333333"/>
                <w:sz w:val="20"/>
                <w:szCs w:val="20"/>
                <w:lang w:val="en-CA"/>
              </w:rPr>
              <w:t>Pre-computed financial KPIs, balances, and regulatory metrics aligned with IFRS and AMF reporting requirements</w:t>
            </w:r>
          </w:p>
        </w:tc>
        <w:tc>
          <w:tcPr>
            <w:tcW w:w="29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03587275" w14:textId="77777777" w:rsidR="00AC6116" w:rsidRDefault="00000000">
            <w:pPr>
              <w:spacing w:before="40" w:after="40"/>
            </w:pPr>
            <w:r>
              <w:rPr>
                <w:color w:val="333333"/>
                <w:sz w:val="20"/>
                <w:szCs w:val="20"/>
              </w:rPr>
              <w:t xml:space="preserve">Finance, </w:t>
            </w:r>
            <w:proofErr w:type="spellStart"/>
            <w:r>
              <w:rPr>
                <w:color w:val="333333"/>
                <w:sz w:val="20"/>
                <w:szCs w:val="20"/>
              </w:rPr>
              <w:t>risk</w:t>
            </w:r>
            <w:proofErr w:type="spellEnd"/>
            <w:r>
              <w:rPr>
                <w:color w:val="333333"/>
                <w:sz w:val="20"/>
                <w:szCs w:val="20"/>
              </w:rPr>
              <w:t xml:space="preserve">, </w:t>
            </w:r>
            <w:proofErr w:type="spellStart"/>
            <w:r>
              <w:rPr>
                <w:color w:val="333333"/>
                <w:sz w:val="20"/>
                <w:szCs w:val="20"/>
              </w:rPr>
              <w:t>regulatory</w:t>
            </w:r>
            <w:proofErr w:type="spellEnd"/>
            <w:r>
              <w:rPr>
                <w:color w:val="333333"/>
                <w:sz w:val="20"/>
                <w:szCs w:val="20"/>
              </w:rPr>
              <w:t xml:space="preserve"> </w:t>
            </w:r>
            <w:proofErr w:type="spellStart"/>
            <w:r>
              <w:rPr>
                <w:color w:val="333333"/>
                <w:sz w:val="20"/>
                <w:szCs w:val="20"/>
              </w:rPr>
              <w:t>reporting</w:t>
            </w:r>
            <w:proofErr w:type="spellEnd"/>
          </w:p>
        </w:tc>
      </w:tr>
      <w:tr w:rsidR="00AC6116" w:rsidRPr="00FC75FE" w14:paraId="45F63CC2"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EDE6515" w14:textId="77777777" w:rsidR="00AC6116" w:rsidRDefault="00000000">
            <w:pPr>
              <w:spacing w:before="40" w:after="40"/>
            </w:pPr>
            <w:r>
              <w:rPr>
                <w:b/>
                <w:bCs/>
                <w:color w:val="333333"/>
                <w:sz w:val="20"/>
                <w:szCs w:val="20"/>
              </w:rPr>
              <w:t xml:space="preserve">Risk </w:t>
            </w:r>
            <w:proofErr w:type="spellStart"/>
            <w:r>
              <w:rPr>
                <w:b/>
                <w:bCs/>
                <w:color w:val="333333"/>
                <w:sz w:val="20"/>
                <w:szCs w:val="20"/>
              </w:rPr>
              <w:t>Feature</w:t>
            </w:r>
            <w:proofErr w:type="spellEnd"/>
            <w:r>
              <w:rPr>
                <w:b/>
                <w:bCs/>
                <w:color w:val="333333"/>
                <w:sz w:val="20"/>
                <w:szCs w:val="20"/>
              </w:rPr>
              <w:t xml:space="preserve"> Store</w:t>
            </w:r>
          </w:p>
        </w:tc>
        <w:tc>
          <w:tcPr>
            <w:tcW w:w="4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4D8CD63" w14:textId="77777777" w:rsidR="00AC6116" w:rsidRPr="001D6121" w:rsidRDefault="00000000">
            <w:pPr>
              <w:spacing w:before="40" w:after="40"/>
              <w:rPr>
                <w:lang w:val="en-CA"/>
              </w:rPr>
            </w:pPr>
            <w:r w:rsidRPr="001D6121">
              <w:rPr>
                <w:color w:val="333333"/>
                <w:sz w:val="20"/>
                <w:szCs w:val="20"/>
                <w:lang w:val="en-CA"/>
              </w:rPr>
              <w:t>Curated risk features (credit scores, fraud indicators, market exposure metrics) available for real-time and batch consumption</w:t>
            </w:r>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C4C4B6B" w14:textId="77777777" w:rsidR="00AC6116" w:rsidRPr="001D6121" w:rsidRDefault="00000000">
            <w:pPr>
              <w:spacing w:before="40" w:after="40"/>
              <w:rPr>
                <w:lang w:val="en-CA"/>
              </w:rPr>
            </w:pPr>
            <w:r w:rsidRPr="001D6121">
              <w:rPr>
                <w:color w:val="333333"/>
                <w:sz w:val="20"/>
                <w:szCs w:val="20"/>
                <w:lang w:val="en-CA"/>
              </w:rPr>
              <w:t>Risk management, fraud detection, credit underwriting</w:t>
            </w:r>
          </w:p>
        </w:tc>
      </w:tr>
      <w:tr w:rsidR="00AC6116" w:rsidRPr="00FC75FE" w14:paraId="4065C27E" w14:textId="77777777">
        <w:tc>
          <w:tcPr>
            <w:tcW w:w="2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1285C61B" w14:textId="77777777" w:rsidR="00AC6116" w:rsidRDefault="00000000">
            <w:pPr>
              <w:spacing w:before="40" w:after="40"/>
            </w:pPr>
            <w:r>
              <w:rPr>
                <w:b/>
                <w:bCs/>
                <w:color w:val="333333"/>
                <w:sz w:val="20"/>
                <w:szCs w:val="20"/>
              </w:rPr>
              <w:t xml:space="preserve">Enterprise </w:t>
            </w:r>
            <w:proofErr w:type="spellStart"/>
            <w:r>
              <w:rPr>
                <w:b/>
                <w:bCs/>
                <w:color w:val="333333"/>
                <w:sz w:val="20"/>
                <w:szCs w:val="20"/>
              </w:rPr>
              <w:t>Event</w:t>
            </w:r>
            <w:proofErr w:type="spellEnd"/>
            <w:r>
              <w:rPr>
                <w:b/>
                <w:bCs/>
                <w:color w:val="333333"/>
                <w:sz w:val="20"/>
                <w:szCs w:val="20"/>
              </w:rPr>
              <w:t xml:space="preserve"> Backbone</w:t>
            </w:r>
          </w:p>
        </w:tc>
        <w:tc>
          <w:tcPr>
            <w:tcW w:w="4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310DB54E" w14:textId="77777777" w:rsidR="00AC6116" w:rsidRPr="001D6121" w:rsidRDefault="00000000">
            <w:pPr>
              <w:spacing w:before="40" w:after="40"/>
              <w:rPr>
                <w:lang w:val="en-CA"/>
              </w:rPr>
            </w:pPr>
            <w:r w:rsidRPr="001D6121">
              <w:rPr>
                <w:color w:val="333333"/>
                <w:sz w:val="20"/>
                <w:szCs w:val="20"/>
                <w:lang w:val="en-CA"/>
              </w:rPr>
              <w:t>Standardized event streams (transactions, interactions, state changes) for real-time analytics and event-driven architectures</w:t>
            </w:r>
          </w:p>
        </w:tc>
        <w:tc>
          <w:tcPr>
            <w:tcW w:w="29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75F12D5A" w14:textId="77777777" w:rsidR="00AC6116" w:rsidRPr="001D6121" w:rsidRDefault="00000000">
            <w:pPr>
              <w:spacing w:before="40" w:after="40"/>
              <w:rPr>
                <w:lang w:val="en-CA"/>
              </w:rPr>
            </w:pPr>
            <w:r w:rsidRPr="001D6121">
              <w:rPr>
                <w:color w:val="333333"/>
                <w:sz w:val="20"/>
                <w:szCs w:val="20"/>
                <w:lang w:val="en-CA"/>
              </w:rPr>
              <w:t>Real-time analytics, operational systems, fraud monitoring</w:t>
            </w:r>
          </w:p>
        </w:tc>
      </w:tr>
    </w:tbl>
    <w:p w14:paraId="1AE32BB9" w14:textId="77777777" w:rsidR="00AC6116" w:rsidRPr="001D6121" w:rsidRDefault="00000000">
      <w:pPr>
        <w:pStyle w:val="Titre2"/>
        <w:rPr>
          <w:lang w:val="en-CA"/>
        </w:rPr>
      </w:pPr>
      <w:bookmarkStart w:id="52" w:name="_Toc223495554"/>
      <w:r w:rsidRPr="001D6121">
        <w:rPr>
          <w:lang w:val="en-CA"/>
        </w:rPr>
        <w:t>8.2 Data Product Lifecycle</w:t>
      </w:r>
      <w:bookmarkEnd w:id="52"/>
    </w:p>
    <w:p w14:paraId="18112AC8" w14:textId="77777777" w:rsidR="00AC6116" w:rsidRPr="001D6121" w:rsidRDefault="00000000">
      <w:pPr>
        <w:spacing w:before="80" w:after="80"/>
        <w:jc w:val="both"/>
        <w:rPr>
          <w:lang w:val="en-CA"/>
        </w:rPr>
      </w:pPr>
      <w:r w:rsidRPr="001D6121">
        <w:rPr>
          <w:color w:val="333333"/>
          <w:sz w:val="21"/>
          <w:szCs w:val="21"/>
          <w:lang w:val="en-CA"/>
        </w:rPr>
        <w:t>Each data product follows a defined lifecycle: proposal and business case, design and data contract definition, build and quality certification, publish to catalog, operate and monitor SLAs, and eventually retire. Data contracts specify schema, freshness SLA, quality thresholds, access policies, and lineage. The data product owner (a business-side role) and data product engineer (a technical role) share accountability for the product’s health.</w:t>
      </w:r>
    </w:p>
    <w:p w14:paraId="65A2F493" w14:textId="77777777" w:rsidR="00AC6116" w:rsidRPr="001D6121" w:rsidRDefault="00000000">
      <w:pPr>
        <w:rPr>
          <w:lang w:val="en-CA"/>
        </w:rPr>
      </w:pPr>
      <w:r w:rsidRPr="001D6121">
        <w:rPr>
          <w:lang w:val="en-CA"/>
        </w:rPr>
        <w:br w:type="page"/>
      </w:r>
    </w:p>
    <w:p w14:paraId="378D94E7" w14:textId="77777777" w:rsidR="00AC6116" w:rsidRPr="001D6121" w:rsidRDefault="00000000">
      <w:pPr>
        <w:pStyle w:val="Titre1"/>
        <w:rPr>
          <w:lang w:val="en-CA"/>
        </w:rPr>
      </w:pPr>
      <w:bookmarkStart w:id="53" w:name="_Toc223495555"/>
      <w:r w:rsidRPr="001D6121">
        <w:rPr>
          <w:lang w:val="en-CA"/>
        </w:rPr>
        <w:lastRenderedPageBreak/>
        <w:t>9. Operating Model &amp; Organization</w:t>
      </w:r>
      <w:bookmarkEnd w:id="53"/>
    </w:p>
    <w:p w14:paraId="4D96322A" w14:textId="77777777" w:rsidR="00AC6116" w:rsidRPr="001D6121" w:rsidRDefault="00000000">
      <w:pPr>
        <w:spacing w:before="80" w:after="80"/>
        <w:jc w:val="both"/>
        <w:rPr>
          <w:lang w:val="en-CA"/>
        </w:rPr>
      </w:pPr>
      <w:r w:rsidRPr="001D6121">
        <w:rPr>
          <w:color w:val="333333"/>
          <w:sz w:val="21"/>
          <w:szCs w:val="21"/>
          <w:lang w:val="en-CA"/>
        </w:rPr>
        <w:t>The platform’s operating model reflects the CDO’s federated-with-centralized-governance philosophy.</w:t>
      </w:r>
    </w:p>
    <w:p w14:paraId="160F63B4" w14:textId="77777777" w:rsidR="00AC6116" w:rsidRDefault="00000000">
      <w:pPr>
        <w:pStyle w:val="Titre2"/>
      </w:pPr>
      <w:bookmarkStart w:id="54" w:name="_Toc223495556"/>
      <w:r>
        <w:t>9.1 Practice Areas</w:t>
      </w:r>
      <w:bookmarkEnd w:id="54"/>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3400"/>
        <w:gridCol w:w="3360"/>
      </w:tblGrid>
      <w:tr w:rsidR="00AC6116" w14:paraId="320E4BA8" w14:textId="77777777">
        <w:tc>
          <w:tcPr>
            <w:tcW w:w="26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6770C030" w14:textId="77777777" w:rsidR="00AC6116" w:rsidRDefault="00000000">
            <w:r>
              <w:rPr>
                <w:b/>
                <w:bCs/>
                <w:color w:val="FFFFFF"/>
                <w:sz w:val="20"/>
                <w:szCs w:val="20"/>
              </w:rPr>
              <w:t>Practice</w:t>
            </w:r>
          </w:p>
        </w:tc>
        <w:tc>
          <w:tcPr>
            <w:tcW w:w="34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6B89DC6F" w14:textId="77777777" w:rsidR="00AC6116" w:rsidRDefault="00000000">
            <w:r>
              <w:rPr>
                <w:b/>
                <w:bCs/>
                <w:color w:val="FFFFFF"/>
                <w:sz w:val="20"/>
                <w:szCs w:val="20"/>
              </w:rPr>
              <w:t>Mandate</w:t>
            </w:r>
          </w:p>
        </w:tc>
        <w:tc>
          <w:tcPr>
            <w:tcW w:w="3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22DA76DA" w14:textId="77777777" w:rsidR="00AC6116" w:rsidRDefault="00000000">
            <w:r>
              <w:rPr>
                <w:b/>
                <w:bCs/>
                <w:color w:val="FFFFFF"/>
                <w:sz w:val="20"/>
                <w:szCs w:val="20"/>
              </w:rPr>
              <w:t>Operating Mode</w:t>
            </w:r>
          </w:p>
        </w:tc>
      </w:tr>
      <w:tr w:rsidR="00AC6116" w14:paraId="71854CEB" w14:textId="77777777">
        <w:tc>
          <w:tcPr>
            <w:tcW w:w="26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69794A4A" w14:textId="77777777" w:rsidR="00AC6116" w:rsidRDefault="00000000">
            <w:pPr>
              <w:spacing w:before="40" w:after="40"/>
            </w:pPr>
            <w:proofErr w:type="spellStart"/>
            <w:r>
              <w:rPr>
                <w:b/>
                <w:bCs/>
                <w:color w:val="333333"/>
                <w:sz w:val="20"/>
                <w:szCs w:val="20"/>
              </w:rPr>
              <w:t>Governance</w:t>
            </w:r>
            <w:proofErr w:type="spellEnd"/>
            <w:r>
              <w:rPr>
                <w:b/>
                <w:bCs/>
                <w:color w:val="333333"/>
                <w:sz w:val="20"/>
                <w:szCs w:val="20"/>
              </w:rPr>
              <w:t xml:space="preserve"> &amp; Data </w:t>
            </w:r>
            <w:proofErr w:type="spellStart"/>
            <w:r>
              <w:rPr>
                <w:b/>
                <w:bCs/>
                <w:color w:val="333333"/>
                <w:sz w:val="20"/>
                <w:szCs w:val="20"/>
              </w:rPr>
              <w:t>Quality</w:t>
            </w:r>
            <w:proofErr w:type="spellEnd"/>
          </w:p>
        </w:tc>
        <w:tc>
          <w:tcPr>
            <w:tcW w:w="34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6D23E60D" w14:textId="77777777" w:rsidR="00AC6116" w:rsidRPr="001D6121" w:rsidRDefault="00000000">
            <w:pPr>
              <w:spacing w:before="40" w:after="40"/>
              <w:rPr>
                <w:lang w:val="en-CA"/>
              </w:rPr>
            </w:pPr>
            <w:r w:rsidRPr="001D6121">
              <w:rPr>
                <w:color w:val="333333"/>
                <w:sz w:val="20"/>
                <w:szCs w:val="20"/>
                <w:lang w:val="en-CA"/>
              </w:rPr>
              <w:t>Policies, standards, quality frameworks, stewardship coordination, DCAM maturity tracking</w:t>
            </w:r>
          </w:p>
        </w:tc>
        <w:tc>
          <w:tcPr>
            <w:tcW w:w="33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153D7384" w14:textId="77777777" w:rsidR="00AC6116" w:rsidRDefault="00000000">
            <w:pPr>
              <w:spacing w:before="40" w:after="40"/>
            </w:pPr>
            <w:proofErr w:type="spellStart"/>
            <w:r>
              <w:rPr>
                <w:color w:val="333333"/>
                <w:sz w:val="20"/>
                <w:szCs w:val="20"/>
              </w:rPr>
              <w:t>Centralized</w:t>
            </w:r>
            <w:proofErr w:type="spellEnd"/>
            <w:r>
              <w:rPr>
                <w:color w:val="333333"/>
                <w:sz w:val="20"/>
                <w:szCs w:val="20"/>
              </w:rPr>
              <w:t xml:space="preserve"> (</w:t>
            </w:r>
            <w:proofErr w:type="spellStart"/>
            <w:r>
              <w:rPr>
                <w:color w:val="333333"/>
                <w:sz w:val="20"/>
                <w:szCs w:val="20"/>
              </w:rPr>
              <w:t>always</w:t>
            </w:r>
            <w:proofErr w:type="spellEnd"/>
            <w:r>
              <w:rPr>
                <w:color w:val="333333"/>
                <w:sz w:val="20"/>
                <w:szCs w:val="20"/>
              </w:rPr>
              <w:t>)</w:t>
            </w:r>
          </w:p>
        </w:tc>
      </w:tr>
      <w:tr w:rsidR="00AC6116" w:rsidRPr="00FC75FE" w14:paraId="608F9429" w14:textId="77777777">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1E4B588" w14:textId="77777777" w:rsidR="00AC6116" w:rsidRDefault="00000000">
            <w:pPr>
              <w:spacing w:before="40" w:after="40"/>
            </w:pPr>
            <w:r>
              <w:rPr>
                <w:b/>
                <w:bCs/>
                <w:color w:val="333333"/>
                <w:sz w:val="20"/>
                <w:szCs w:val="20"/>
              </w:rPr>
              <w:t>Architecture &amp; Data Engineering</w:t>
            </w:r>
          </w:p>
        </w:tc>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E14D3EF" w14:textId="77777777" w:rsidR="00AC6116" w:rsidRPr="001D6121" w:rsidRDefault="00000000">
            <w:pPr>
              <w:spacing w:before="40" w:after="40"/>
              <w:rPr>
                <w:lang w:val="en-CA"/>
              </w:rPr>
            </w:pPr>
            <w:r w:rsidRPr="001D6121">
              <w:rPr>
                <w:color w:val="333333"/>
                <w:sz w:val="20"/>
                <w:szCs w:val="20"/>
                <w:lang w:val="en-CA"/>
              </w:rPr>
              <w:t>Platform design, technology standards, ingestion patterns, pipeline frameworks, DevOps</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0135422" w14:textId="77777777" w:rsidR="00AC6116" w:rsidRPr="001D6121" w:rsidRDefault="00000000">
            <w:pPr>
              <w:spacing w:before="40" w:after="40"/>
              <w:rPr>
                <w:lang w:val="en-CA"/>
              </w:rPr>
            </w:pPr>
            <w:r w:rsidRPr="001D6121">
              <w:rPr>
                <w:color w:val="333333"/>
                <w:sz w:val="20"/>
                <w:szCs w:val="20"/>
                <w:lang w:val="en-CA"/>
              </w:rPr>
              <w:t>Centralized platform; federated pipeline dev for mature BUs</w:t>
            </w:r>
          </w:p>
        </w:tc>
      </w:tr>
      <w:tr w:rsidR="00AC6116" w:rsidRPr="00FC75FE" w14:paraId="7FF4E72B" w14:textId="77777777">
        <w:tc>
          <w:tcPr>
            <w:tcW w:w="26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7F33D3BD" w14:textId="77777777" w:rsidR="00AC6116" w:rsidRDefault="00000000">
            <w:pPr>
              <w:spacing w:before="40" w:after="40"/>
            </w:pPr>
            <w:r>
              <w:rPr>
                <w:b/>
                <w:bCs/>
                <w:color w:val="333333"/>
                <w:sz w:val="20"/>
                <w:szCs w:val="20"/>
              </w:rPr>
              <w:t xml:space="preserve">Analytics &amp; </w:t>
            </w:r>
            <w:proofErr w:type="spellStart"/>
            <w:r>
              <w:rPr>
                <w:b/>
                <w:bCs/>
                <w:color w:val="333333"/>
                <w:sz w:val="20"/>
                <w:szCs w:val="20"/>
              </w:rPr>
              <w:t>Valorization</w:t>
            </w:r>
            <w:proofErr w:type="spellEnd"/>
          </w:p>
        </w:tc>
        <w:tc>
          <w:tcPr>
            <w:tcW w:w="34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024EFA9E" w14:textId="77777777" w:rsidR="00AC6116" w:rsidRPr="001D6121" w:rsidRDefault="00000000">
            <w:pPr>
              <w:spacing w:before="40" w:after="40"/>
              <w:rPr>
                <w:lang w:val="en-CA"/>
              </w:rPr>
            </w:pPr>
            <w:r w:rsidRPr="001D6121">
              <w:rPr>
                <w:color w:val="333333"/>
                <w:sz w:val="20"/>
                <w:szCs w:val="20"/>
                <w:lang w:val="en-CA"/>
              </w:rPr>
              <w:t xml:space="preserve">BI strategy, self-service analytics, data science </w:t>
            </w:r>
            <w:proofErr w:type="spellStart"/>
            <w:r w:rsidRPr="001D6121">
              <w:rPr>
                <w:color w:val="333333"/>
                <w:sz w:val="20"/>
                <w:szCs w:val="20"/>
                <w:lang w:val="en-CA"/>
              </w:rPr>
              <w:t>CoE</w:t>
            </w:r>
            <w:proofErr w:type="spellEnd"/>
            <w:r w:rsidRPr="001D6121">
              <w:rPr>
                <w:color w:val="333333"/>
                <w:sz w:val="20"/>
                <w:szCs w:val="20"/>
                <w:lang w:val="en-CA"/>
              </w:rPr>
              <w:t>, AI/ML model development</w:t>
            </w:r>
          </w:p>
        </w:tc>
        <w:tc>
          <w:tcPr>
            <w:tcW w:w="33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2AF123BE" w14:textId="77777777" w:rsidR="00AC6116" w:rsidRPr="001D6121" w:rsidRDefault="00000000">
            <w:pPr>
              <w:spacing w:before="40" w:after="40"/>
              <w:rPr>
                <w:lang w:val="en-CA"/>
              </w:rPr>
            </w:pPr>
            <w:r w:rsidRPr="001D6121">
              <w:rPr>
                <w:color w:val="333333"/>
                <w:sz w:val="20"/>
                <w:szCs w:val="20"/>
                <w:lang w:val="en-CA"/>
              </w:rPr>
              <w:t xml:space="preserve">Hybrid: central </w:t>
            </w:r>
            <w:proofErr w:type="spellStart"/>
            <w:r w:rsidRPr="001D6121">
              <w:rPr>
                <w:color w:val="333333"/>
                <w:sz w:val="20"/>
                <w:szCs w:val="20"/>
                <w:lang w:val="en-CA"/>
              </w:rPr>
              <w:t>CoE</w:t>
            </w:r>
            <w:proofErr w:type="spellEnd"/>
            <w:r w:rsidRPr="001D6121">
              <w:rPr>
                <w:color w:val="333333"/>
                <w:sz w:val="20"/>
                <w:szCs w:val="20"/>
                <w:lang w:val="en-CA"/>
              </w:rPr>
              <w:t xml:space="preserve"> + embedded data scientists</w:t>
            </w:r>
          </w:p>
        </w:tc>
      </w:tr>
      <w:tr w:rsidR="00AC6116" w14:paraId="081AD17A" w14:textId="77777777">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15567D6" w14:textId="77777777" w:rsidR="00AC6116" w:rsidRDefault="00000000">
            <w:pPr>
              <w:spacing w:before="40" w:after="40"/>
            </w:pPr>
            <w:r>
              <w:rPr>
                <w:b/>
                <w:bCs/>
                <w:color w:val="333333"/>
                <w:sz w:val="20"/>
                <w:szCs w:val="20"/>
              </w:rPr>
              <w:t xml:space="preserve">MDM &amp; </w:t>
            </w:r>
            <w:proofErr w:type="spellStart"/>
            <w:r>
              <w:rPr>
                <w:b/>
                <w:bCs/>
                <w:color w:val="333333"/>
                <w:sz w:val="20"/>
                <w:szCs w:val="20"/>
              </w:rPr>
              <w:t>Integration</w:t>
            </w:r>
            <w:proofErr w:type="spellEnd"/>
          </w:p>
        </w:tc>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47D694F" w14:textId="77777777" w:rsidR="00AC6116" w:rsidRPr="001D6121" w:rsidRDefault="00000000">
            <w:pPr>
              <w:spacing w:before="40" w:after="40"/>
              <w:rPr>
                <w:lang w:val="en-CA"/>
              </w:rPr>
            </w:pPr>
            <w:r w:rsidRPr="001D6121">
              <w:rPr>
                <w:color w:val="333333"/>
                <w:sz w:val="20"/>
                <w:szCs w:val="20"/>
                <w:lang w:val="en-CA"/>
              </w:rPr>
              <w:t>Master data management, Customer 360, reference data, data integration services</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A3E038C" w14:textId="77777777" w:rsidR="00AC6116" w:rsidRDefault="00000000">
            <w:pPr>
              <w:spacing w:before="40" w:after="40"/>
            </w:pPr>
            <w:proofErr w:type="spellStart"/>
            <w:r>
              <w:rPr>
                <w:color w:val="333333"/>
                <w:sz w:val="20"/>
                <w:szCs w:val="20"/>
              </w:rPr>
              <w:t>Centralized</w:t>
            </w:r>
            <w:proofErr w:type="spellEnd"/>
            <w:r>
              <w:rPr>
                <w:color w:val="333333"/>
                <w:sz w:val="20"/>
                <w:szCs w:val="20"/>
              </w:rPr>
              <w:t xml:space="preserve"> (</w:t>
            </w:r>
            <w:proofErr w:type="spellStart"/>
            <w:r>
              <w:rPr>
                <w:color w:val="333333"/>
                <w:sz w:val="20"/>
                <w:szCs w:val="20"/>
              </w:rPr>
              <w:t>always</w:t>
            </w:r>
            <w:proofErr w:type="spellEnd"/>
            <w:r>
              <w:rPr>
                <w:color w:val="333333"/>
                <w:sz w:val="20"/>
                <w:szCs w:val="20"/>
              </w:rPr>
              <w:t>)</w:t>
            </w:r>
          </w:p>
        </w:tc>
      </w:tr>
      <w:tr w:rsidR="00AC6116" w14:paraId="1B1D4DB0" w14:textId="77777777">
        <w:tc>
          <w:tcPr>
            <w:tcW w:w="26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07E2F0F8" w14:textId="77777777" w:rsidR="00AC6116" w:rsidRDefault="00000000">
            <w:pPr>
              <w:spacing w:before="40" w:after="40"/>
            </w:pPr>
            <w:r>
              <w:rPr>
                <w:b/>
                <w:bCs/>
                <w:color w:val="333333"/>
                <w:sz w:val="20"/>
                <w:szCs w:val="20"/>
              </w:rPr>
              <w:t xml:space="preserve">Security &amp; Data </w:t>
            </w:r>
            <w:proofErr w:type="spellStart"/>
            <w:r>
              <w:rPr>
                <w:b/>
                <w:bCs/>
                <w:color w:val="333333"/>
                <w:sz w:val="20"/>
                <w:szCs w:val="20"/>
              </w:rPr>
              <w:t>Privacy</w:t>
            </w:r>
            <w:proofErr w:type="spellEnd"/>
          </w:p>
        </w:tc>
        <w:tc>
          <w:tcPr>
            <w:tcW w:w="34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2842FDB0" w14:textId="77777777" w:rsidR="00AC6116" w:rsidRDefault="00000000">
            <w:pPr>
              <w:spacing w:before="40" w:after="40"/>
            </w:pPr>
            <w:r>
              <w:rPr>
                <w:color w:val="333333"/>
                <w:sz w:val="20"/>
                <w:szCs w:val="20"/>
              </w:rPr>
              <w:t xml:space="preserve">Access control </w:t>
            </w:r>
            <w:proofErr w:type="spellStart"/>
            <w:r>
              <w:rPr>
                <w:color w:val="333333"/>
                <w:sz w:val="20"/>
                <w:szCs w:val="20"/>
              </w:rPr>
              <w:t>policies</w:t>
            </w:r>
            <w:proofErr w:type="spellEnd"/>
            <w:r>
              <w:rPr>
                <w:color w:val="333333"/>
                <w:sz w:val="20"/>
                <w:szCs w:val="20"/>
              </w:rPr>
              <w:t xml:space="preserve">, DLP, </w:t>
            </w:r>
            <w:proofErr w:type="spellStart"/>
            <w:r>
              <w:rPr>
                <w:color w:val="333333"/>
                <w:sz w:val="20"/>
                <w:szCs w:val="20"/>
              </w:rPr>
              <w:t>privacy</w:t>
            </w:r>
            <w:proofErr w:type="spellEnd"/>
            <w:r>
              <w:rPr>
                <w:color w:val="333333"/>
                <w:sz w:val="20"/>
                <w:szCs w:val="20"/>
              </w:rPr>
              <w:t xml:space="preserve"> compliance, consent management, incident </w:t>
            </w:r>
            <w:proofErr w:type="spellStart"/>
            <w:r>
              <w:rPr>
                <w:color w:val="333333"/>
                <w:sz w:val="20"/>
                <w:szCs w:val="20"/>
              </w:rPr>
              <w:t>response</w:t>
            </w:r>
            <w:proofErr w:type="spellEnd"/>
          </w:p>
        </w:tc>
        <w:tc>
          <w:tcPr>
            <w:tcW w:w="33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2D0B0721" w14:textId="77777777" w:rsidR="00AC6116" w:rsidRDefault="00000000">
            <w:pPr>
              <w:spacing w:before="40" w:after="40"/>
            </w:pPr>
            <w:proofErr w:type="spellStart"/>
            <w:r>
              <w:rPr>
                <w:color w:val="333333"/>
                <w:sz w:val="20"/>
                <w:szCs w:val="20"/>
              </w:rPr>
              <w:t>Centralized</w:t>
            </w:r>
            <w:proofErr w:type="spellEnd"/>
            <w:r>
              <w:rPr>
                <w:color w:val="333333"/>
                <w:sz w:val="20"/>
                <w:szCs w:val="20"/>
              </w:rPr>
              <w:t xml:space="preserve"> (</w:t>
            </w:r>
            <w:proofErr w:type="spellStart"/>
            <w:r>
              <w:rPr>
                <w:color w:val="333333"/>
                <w:sz w:val="20"/>
                <w:szCs w:val="20"/>
              </w:rPr>
              <w:t>always</w:t>
            </w:r>
            <w:proofErr w:type="spellEnd"/>
            <w:r>
              <w:rPr>
                <w:color w:val="333333"/>
                <w:sz w:val="20"/>
                <w:szCs w:val="20"/>
              </w:rPr>
              <w:t>)</w:t>
            </w:r>
          </w:p>
        </w:tc>
      </w:tr>
      <w:tr w:rsidR="00AC6116" w14:paraId="0D10DAC3" w14:textId="77777777">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E3A2477" w14:textId="77777777" w:rsidR="00AC6116" w:rsidRDefault="00000000">
            <w:pPr>
              <w:spacing w:before="40" w:after="40"/>
            </w:pPr>
            <w:r>
              <w:rPr>
                <w:b/>
                <w:bCs/>
                <w:color w:val="333333"/>
                <w:sz w:val="20"/>
                <w:szCs w:val="20"/>
              </w:rPr>
              <w:t xml:space="preserve">Data </w:t>
            </w:r>
            <w:proofErr w:type="spellStart"/>
            <w:r>
              <w:rPr>
                <w:b/>
                <w:bCs/>
                <w:color w:val="333333"/>
                <w:sz w:val="20"/>
                <w:szCs w:val="20"/>
              </w:rPr>
              <w:t>Literacy</w:t>
            </w:r>
            <w:proofErr w:type="spellEnd"/>
            <w:r>
              <w:rPr>
                <w:b/>
                <w:bCs/>
                <w:color w:val="333333"/>
                <w:sz w:val="20"/>
                <w:szCs w:val="20"/>
              </w:rPr>
              <w:t xml:space="preserve"> &amp; Transformation</w:t>
            </w:r>
          </w:p>
        </w:tc>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795C6AB" w14:textId="77777777" w:rsidR="00AC6116" w:rsidRPr="001D6121" w:rsidRDefault="00000000">
            <w:pPr>
              <w:spacing w:before="40" w:after="40"/>
              <w:rPr>
                <w:lang w:val="en-CA"/>
              </w:rPr>
            </w:pPr>
            <w:r w:rsidRPr="001D6121">
              <w:rPr>
                <w:color w:val="333333"/>
                <w:sz w:val="20"/>
                <w:szCs w:val="20"/>
                <w:lang w:val="en-CA"/>
              </w:rPr>
              <w:t>Training programs, change management, data culture, community of practice, adoption metrics</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7F35501" w14:textId="77777777" w:rsidR="00AC6116" w:rsidRDefault="00000000">
            <w:pPr>
              <w:spacing w:before="40" w:after="40"/>
            </w:pPr>
            <w:proofErr w:type="spellStart"/>
            <w:r>
              <w:rPr>
                <w:color w:val="333333"/>
                <w:sz w:val="20"/>
                <w:szCs w:val="20"/>
              </w:rPr>
              <w:t>Centralized</w:t>
            </w:r>
            <w:proofErr w:type="spellEnd"/>
            <w:r>
              <w:rPr>
                <w:color w:val="333333"/>
                <w:sz w:val="20"/>
                <w:szCs w:val="20"/>
              </w:rPr>
              <w:t xml:space="preserve"> design; </w:t>
            </w:r>
            <w:proofErr w:type="spellStart"/>
            <w:r>
              <w:rPr>
                <w:color w:val="333333"/>
                <w:sz w:val="20"/>
                <w:szCs w:val="20"/>
              </w:rPr>
              <w:t>federated</w:t>
            </w:r>
            <w:proofErr w:type="spellEnd"/>
            <w:r>
              <w:rPr>
                <w:color w:val="333333"/>
                <w:sz w:val="20"/>
                <w:szCs w:val="20"/>
              </w:rPr>
              <w:t xml:space="preserve"> </w:t>
            </w:r>
            <w:proofErr w:type="spellStart"/>
            <w:r>
              <w:rPr>
                <w:color w:val="333333"/>
                <w:sz w:val="20"/>
                <w:szCs w:val="20"/>
              </w:rPr>
              <w:t>delivery</w:t>
            </w:r>
            <w:proofErr w:type="spellEnd"/>
          </w:p>
        </w:tc>
      </w:tr>
    </w:tbl>
    <w:p w14:paraId="5AA524AF" w14:textId="77777777" w:rsidR="00AC6116" w:rsidRDefault="00000000">
      <w:pPr>
        <w:pStyle w:val="Titre2"/>
      </w:pPr>
      <w:bookmarkStart w:id="55" w:name="_Toc223495557"/>
      <w:r>
        <w:t xml:space="preserve">9.2 Interaction </w:t>
      </w:r>
      <w:proofErr w:type="spellStart"/>
      <w:r>
        <w:t>with</w:t>
      </w:r>
      <w:proofErr w:type="spellEnd"/>
      <w:r>
        <w:t xml:space="preserve"> IT </w:t>
      </w:r>
      <w:proofErr w:type="spellStart"/>
      <w:r>
        <w:t>Sub-Divisions</w:t>
      </w:r>
      <w:bookmarkEnd w:id="55"/>
      <w:proofErr w:type="spellEnd"/>
    </w:p>
    <w:p w14:paraId="0C7D301C" w14:textId="77777777" w:rsidR="00AC6116" w:rsidRPr="001D6121" w:rsidRDefault="00000000">
      <w:pPr>
        <w:spacing w:before="80" w:after="80"/>
        <w:jc w:val="both"/>
        <w:rPr>
          <w:lang w:val="en-CA"/>
        </w:rPr>
      </w:pPr>
      <w:r w:rsidRPr="001D6121">
        <w:rPr>
          <w:color w:val="333333"/>
          <w:sz w:val="21"/>
          <w:szCs w:val="21"/>
          <w:lang w:val="en-CA"/>
        </w:rPr>
        <w:t>The CDO’s organization operates as a horizontal sub-division within the 9,000-person IT division. It interfaces with vertical sub-divisions (business-aligned IT teams) through data product APIs and shared data contracts, and with horizontal sub-divisions (infrastructure, network, middleware) through platform service requests and infrastructure-as-code pipelines. Clear RACI matrices define handoffs for provisioning, networking, security, and operations.</w:t>
      </w:r>
    </w:p>
    <w:p w14:paraId="39AB502E" w14:textId="77777777" w:rsidR="00AC6116" w:rsidRPr="001D6121" w:rsidRDefault="00000000">
      <w:pPr>
        <w:pStyle w:val="Titre1"/>
        <w:rPr>
          <w:lang w:val="en-CA"/>
        </w:rPr>
      </w:pPr>
      <w:bookmarkStart w:id="56" w:name="_Toc223495558"/>
      <w:r w:rsidRPr="001D6121">
        <w:rPr>
          <w:lang w:val="en-CA"/>
        </w:rPr>
        <w:t>10. Implementation Roadmap</w:t>
      </w:r>
      <w:bookmarkEnd w:id="56"/>
    </w:p>
    <w:p w14:paraId="7C2FBC6A" w14:textId="77777777" w:rsidR="00AC6116" w:rsidRPr="001D6121" w:rsidRDefault="00000000">
      <w:pPr>
        <w:spacing w:before="80" w:after="80"/>
        <w:jc w:val="both"/>
        <w:rPr>
          <w:lang w:val="en-CA"/>
        </w:rPr>
      </w:pPr>
      <w:r w:rsidRPr="001D6121">
        <w:rPr>
          <w:color w:val="333333"/>
          <w:sz w:val="21"/>
          <w:szCs w:val="21"/>
          <w:lang w:val="en-CA"/>
        </w:rPr>
        <w:t>The platform will be delivered in three strategic horizons, each building on the previous one and delivering incremental business value.</w:t>
      </w:r>
    </w:p>
    <w:p w14:paraId="4E5C2831" w14:textId="77777777" w:rsidR="00AC6116" w:rsidRDefault="00000000">
      <w:pPr>
        <w:pStyle w:val="Titre2"/>
      </w:pPr>
      <w:bookmarkStart w:id="57" w:name="_Toc223495559"/>
      <w:r>
        <w:t xml:space="preserve">Horizon 1 – </w:t>
      </w:r>
      <w:proofErr w:type="spellStart"/>
      <w:r>
        <w:t>Foundation</w:t>
      </w:r>
      <w:proofErr w:type="spellEnd"/>
      <w:r>
        <w:t xml:space="preserve"> (0–12 </w:t>
      </w:r>
      <w:proofErr w:type="spellStart"/>
      <w:r>
        <w:t>months</w:t>
      </w:r>
      <w:proofErr w:type="spellEnd"/>
      <w:r>
        <w:t>)</w:t>
      </w:r>
      <w:bookmarkEnd w:id="57"/>
    </w:p>
    <w:p w14:paraId="407EB90A"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Establish ADLS Gen2 + Delta Lake as the unified storage layer</w:t>
      </w:r>
    </w:p>
    <w:p w14:paraId="588D9B49"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Deploy Databricks Unity Catalog as the technical governance plane</w:t>
      </w:r>
    </w:p>
    <w:p w14:paraId="4B8B1384"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lastRenderedPageBreak/>
        <w:t>Integrate Microsoft Purview with Unity Catalog and Manta for three-tier catalog model</w:t>
      </w:r>
    </w:p>
    <w:p w14:paraId="31787A2F"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Migrate IBM IKC business glossary to Purview (domain-by-domain, starting with priority domains)</w:t>
      </w:r>
    </w:p>
    <w:p w14:paraId="75F41EA2"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Deploy Manta lineage engine connected to Databricks, ADF, and SAS Viya code repositories</w:t>
      </w:r>
    </w:p>
    <w:p w14:paraId="31482A95"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Implement Bronze/Silver/Gold Medallion architecture for priority domains</w:t>
      </w:r>
    </w:p>
    <w:p w14:paraId="38966807"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Migrate high-priority Power BI workloads to Fabric with Direct Lake mode</w:t>
      </w:r>
    </w:p>
    <w:p w14:paraId="7D219C79"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Deploy foundational security controls: RLS, CLS, DDM across all platforms</w:t>
      </w:r>
    </w:p>
    <w:p w14:paraId="0D7CB630"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Deploy Purview Data Quality for pre-Bronze ingestion assessment on priority domains; define sampling strategies and CDE thresholds</w:t>
      </w:r>
    </w:p>
    <w:p w14:paraId="0465F608"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 xml:space="preserve">Establish </w:t>
      </w:r>
      <w:proofErr w:type="spellStart"/>
      <w:r w:rsidRPr="001D6121">
        <w:rPr>
          <w:color w:val="333333"/>
          <w:sz w:val="21"/>
          <w:szCs w:val="21"/>
          <w:lang w:val="en-CA"/>
        </w:rPr>
        <w:t>DataOps</w:t>
      </w:r>
      <w:proofErr w:type="spellEnd"/>
      <w:r w:rsidRPr="001D6121">
        <w:rPr>
          <w:color w:val="333333"/>
          <w:sz w:val="21"/>
          <w:szCs w:val="21"/>
          <w:lang w:val="en-CA"/>
        </w:rPr>
        <w:t xml:space="preserve"> and CI/CD pipelines for data engineering</w:t>
      </w:r>
    </w:p>
    <w:p w14:paraId="569C32EC" w14:textId="77777777" w:rsidR="00AC6116" w:rsidRDefault="00000000">
      <w:pPr>
        <w:pStyle w:val="Titre2"/>
      </w:pPr>
      <w:bookmarkStart w:id="58" w:name="_Toc223495560"/>
      <w:r>
        <w:t xml:space="preserve">Horizon 2 – </w:t>
      </w:r>
      <w:proofErr w:type="spellStart"/>
      <w:r>
        <w:t>Scale</w:t>
      </w:r>
      <w:proofErr w:type="spellEnd"/>
      <w:r>
        <w:t xml:space="preserve"> &amp; Intelligence (12–24 </w:t>
      </w:r>
      <w:proofErr w:type="spellStart"/>
      <w:r>
        <w:t>months</w:t>
      </w:r>
      <w:proofErr w:type="spellEnd"/>
      <w:r>
        <w:t>)</w:t>
      </w:r>
      <w:bookmarkEnd w:id="58"/>
    </w:p>
    <w:p w14:paraId="415A7368"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Extend Medallion architecture to all business domains</w:t>
      </w:r>
    </w:p>
    <w:p w14:paraId="460A374B"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 xml:space="preserve">Launch enterprise Feature Store and </w:t>
      </w:r>
      <w:proofErr w:type="spellStart"/>
      <w:r w:rsidRPr="001D6121">
        <w:rPr>
          <w:color w:val="333333"/>
          <w:sz w:val="21"/>
          <w:szCs w:val="21"/>
          <w:lang w:val="en-CA"/>
        </w:rPr>
        <w:t>MLOps</w:t>
      </w:r>
      <w:proofErr w:type="spellEnd"/>
      <w:r w:rsidRPr="001D6121">
        <w:rPr>
          <w:color w:val="333333"/>
          <w:sz w:val="21"/>
          <w:szCs w:val="21"/>
          <w:lang w:val="en-CA"/>
        </w:rPr>
        <w:t xml:space="preserve"> pipeline with </w:t>
      </w:r>
      <w:proofErr w:type="spellStart"/>
      <w:r w:rsidRPr="001D6121">
        <w:rPr>
          <w:color w:val="333333"/>
          <w:sz w:val="21"/>
          <w:szCs w:val="21"/>
          <w:lang w:val="en-CA"/>
        </w:rPr>
        <w:t>MLflow</w:t>
      </w:r>
      <w:proofErr w:type="spellEnd"/>
    </w:p>
    <w:p w14:paraId="10F82246"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Deploy Generative AI platform (Azure OpenAI + Databricks Model Serving + RAG)</w:t>
      </w:r>
    </w:p>
    <w:p w14:paraId="1A478BBB"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Operationalize data product lifecycle management with formal data contracts</w:t>
      </w:r>
    </w:p>
    <w:p w14:paraId="45C85688"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Extend three-tier DQ model to all domains; deploy unified DQ governance dashboard with trend analysis, automated escalation, and monthly quality reviews</w:t>
      </w:r>
    </w:p>
    <w:p w14:paraId="31AC71D4"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Expand self-service analytics with governed sandboxes for all business units</w:t>
      </w:r>
    </w:p>
    <w:p w14:paraId="3F97A45D"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Achieve DCAM Level 3 maturity across core capabilities</w:t>
      </w:r>
    </w:p>
    <w:p w14:paraId="37894F2A"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Complete IKC decommissioning; full Manta lineage coverage across all data domains</w:t>
      </w:r>
    </w:p>
    <w:p w14:paraId="29AECDC2"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Evaluate Fabric IQ: build ontology POC on Customer 360 domain; validate Unity Catalog enforcement, Purview integration, and Responsible AI prerequisites (see Section 4.5)</w:t>
      </w:r>
    </w:p>
    <w:p w14:paraId="32185A9A" w14:textId="77777777" w:rsidR="00AC6116" w:rsidRDefault="00000000">
      <w:pPr>
        <w:pStyle w:val="Titre2"/>
      </w:pPr>
      <w:bookmarkStart w:id="59" w:name="_Toc223495561"/>
      <w:r>
        <w:t xml:space="preserve">Horizon 3 – </w:t>
      </w:r>
      <w:proofErr w:type="spellStart"/>
      <w:r>
        <w:t>Optimize</w:t>
      </w:r>
      <w:proofErr w:type="spellEnd"/>
      <w:r>
        <w:t xml:space="preserve"> &amp; </w:t>
      </w:r>
      <w:proofErr w:type="spellStart"/>
      <w:r>
        <w:t>Innovate</w:t>
      </w:r>
      <w:proofErr w:type="spellEnd"/>
      <w:r>
        <w:t xml:space="preserve"> (24–36 </w:t>
      </w:r>
      <w:proofErr w:type="spellStart"/>
      <w:r>
        <w:t>months</w:t>
      </w:r>
      <w:proofErr w:type="spellEnd"/>
      <w:r>
        <w:t>)</w:t>
      </w:r>
      <w:bookmarkEnd w:id="59"/>
    </w:p>
    <w:p w14:paraId="6B589897"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Achieve full real-time data mesh with event-driven architecture</w:t>
      </w:r>
    </w:p>
    <w:p w14:paraId="40E2C01B"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Deploy AI-powered data governance (automated classification, anomaly detection, auto-healing pipelines)</w:t>
      </w:r>
    </w:p>
    <w:p w14:paraId="55F0B130"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Implement advanced cost optimization through workload-aware auto-scaling and FinOps practices</w:t>
      </w:r>
    </w:p>
    <w:p w14:paraId="0DCA4F10"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Enable federated data sharing with external partners through secure clean rooms</w:t>
      </w:r>
    </w:p>
    <w:p w14:paraId="2547DD60"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Achieve DCAM Level 4+ maturity with continuous improvement loops</w:t>
      </w:r>
    </w:p>
    <w:p w14:paraId="51046711"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If Fabric IQ prerequisites validated: extend enterprise ontology to Risk, Claims, and Financial Products domains; deploy Operations Agents on real-time streams; evolve GenAI from pure RAG to ontology + RAG</w:t>
      </w:r>
    </w:p>
    <w:p w14:paraId="30F2E40C" w14:textId="77777777" w:rsidR="00AC6116" w:rsidRPr="001D6121" w:rsidRDefault="00000000">
      <w:pPr>
        <w:pStyle w:val="Paragraphedeliste"/>
        <w:numPr>
          <w:ilvl w:val="0"/>
          <w:numId w:val="3"/>
        </w:numPr>
        <w:spacing w:before="40" w:after="40"/>
        <w:rPr>
          <w:lang w:val="en-CA"/>
        </w:rPr>
      </w:pPr>
      <w:r w:rsidRPr="001D6121">
        <w:rPr>
          <w:color w:val="333333"/>
          <w:sz w:val="21"/>
          <w:szCs w:val="21"/>
          <w:lang w:val="en-CA"/>
        </w:rPr>
        <w:t xml:space="preserve">Evaluate emerging technologies (Apache Iceberg interop, Delta </w:t>
      </w:r>
      <w:proofErr w:type="spellStart"/>
      <w:r w:rsidRPr="001D6121">
        <w:rPr>
          <w:color w:val="333333"/>
          <w:sz w:val="21"/>
          <w:szCs w:val="21"/>
          <w:lang w:val="en-CA"/>
        </w:rPr>
        <w:t>UniForm</w:t>
      </w:r>
      <w:proofErr w:type="spellEnd"/>
      <w:r w:rsidRPr="001D6121">
        <w:rPr>
          <w:color w:val="333333"/>
          <w:sz w:val="21"/>
          <w:szCs w:val="21"/>
          <w:lang w:val="en-CA"/>
        </w:rPr>
        <w:t>, Fabric Real-Time Intelligence)</w:t>
      </w:r>
    </w:p>
    <w:p w14:paraId="71237746" w14:textId="77777777" w:rsidR="00AC6116" w:rsidRPr="001D6121" w:rsidRDefault="00000000">
      <w:pPr>
        <w:rPr>
          <w:lang w:val="en-CA"/>
        </w:rPr>
      </w:pPr>
      <w:r w:rsidRPr="001D6121">
        <w:rPr>
          <w:lang w:val="en-CA"/>
        </w:rPr>
        <w:br w:type="page"/>
      </w:r>
    </w:p>
    <w:p w14:paraId="78A3AD3D" w14:textId="77777777" w:rsidR="00AC6116" w:rsidRPr="001D6121" w:rsidRDefault="00000000">
      <w:pPr>
        <w:pStyle w:val="Titre1"/>
        <w:rPr>
          <w:lang w:val="en-CA"/>
        </w:rPr>
      </w:pPr>
      <w:bookmarkStart w:id="60" w:name="_Toc223495562"/>
      <w:r w:rsidRPr="001D6121">
        <w:rPr>
          <w:lang w:val="en-CA"/>
        </w:rPr>
        <w:lastRenderedPageBreak/>
        <w:t>11. Key Architecture Decisions &amp; Rationale</w:t>
      </w:r>
      <w:bookmarkEnd w:id="60"/>
    </w:p>
    <w:p w14:paraId="3A3A0442" w14:textId="77777777" w:rsidR="00AC6116" w:rsidRPr="001D6121" w:rsidRDefault="00000000">
      <w:pPr>
        <w:spacing w:before="80" w:after="80"/>
        <w:jc w:val="both"/>
        <w:rPr>
          <w:lang w:val="en-CA"/>
        </w:rPr>
      </w:pPr>
      <w:r w:rsidRPr="001D6121">
        <w:rPr>
          <w:color w:val="333333"/>
          <w:sz w:val="21"/>
          <w:szCs w:val="21"/>
          <w:lang w:val="en-CA"/>
        </w:rPr>
        <w:t>The following table summarizes the most significant architecture decisions embedded in this reference architecture. These decisions should be formally ratified by the Data Architecture Review Board.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3200"/>
        <w:gridCol w:w="3000"/>
        <w:gridCol w:w="2360"/>
      </w:tblGrid>
      <w:tr w:rsidR="00AC6116" w14:paraId="38B2B2DD" w14:textId="77777777">
        <w:tc>
          <w:tcPr>
            <w:tcW w:w="8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5EC21EA2" w14:textId="77777777" w:rsidR="00AC6116" w:rsidRDefault="00000000">
            <w:r>
              <w:rPr>
                <w:b/>
                <w:bCs/>
                <w:color w:val="FFFFFF"/>
                <w:sz w:val="20"/>
                <w:szCs w:val="20"/>
              </w:rPr>
              <w:t>#</w:t>
            </w:r>
          </w:p>
        </w:tc>
        <w:tc>
          <w:tcPr>
            <w:tcW w:w="32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581E11B4" w14:textId="77777777" w:rsidR="00AC6116" w:rsidRDefault="00000000">
            <w:proofErr w:type="spellStart"/>
            <w:r>
              <w:rPr>
                <w:b/>
                <w:bCs/>
                <w:color w:val="FFFFFF"/>
                <w:sz w:val="20"/>
                <w:szCs w:val="20"/>
              </w:rPr>
              <w:t>Decision</w:t>
            </w:r>
            <w:proofErr w:type="spellEnd"/>
          </w:p>
        </w:tc>
        <w:tc>
          <w:tcPr>
            <w:tcW w:w="30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149A12F7" w14:textId="77777777" w:rsidR="00AC6116" w:rsidRDefault="00000000">
            <w:proofErr w:type="spellStart"/>
            <w:r>
              <w:rPr>
                <w:b/>
                <w:bCs/>
                <w:color w:val="FFFFFF"/>
                <w:sz w:val="20"/>
                <w:szCs w:val="20"/>
              </w:rPr>
              <w:t>Rationale</w:t>
            </w:r>
            <w:proofErr w:type="spellEnd"/>
          </w:p>
        </w:tc>
        <w:tc>
          <w:tcPr>
            <w:tcW w:w="23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vAlign w:val="center"/>
          </w:tcPr>
          <w:p w14:paraId="75D648C5" w14:textId="77777777" w:rsidR="00AC6116" w:rsidRDefault="00000000">
            <w:r>
              <w:rPr>
                <w:b/>
                <w:bCs/>
                <w:color w:val="FFFFFF"/>
                <w:sz w:val="20"/>
                <w:szCs w:val="20"/>
              </w:rPr>
              <w:t>Trade-</w:t>
            </w:r>
            <w:proofErr w:type="spellStart"/>
            <w:r>
              <w:rPr>
                <w:b/>
                <w:bCs/>
                <w:color w:val="FFFFFF"/>
                <w:sz w:val="20"/>
                <w:szCs w:val="20"/>
              </w:rPr>
              <w:t>offs</w:t>
            </w:r>
            <w:proofErr w:type="spellEnd"/>
          </w:p>
        </w:tc>
      </w:tr>
      <w:tr w:rsidR="00AC6116" w:rsidRPr="00FC75FE" w14:paraId="75141D63" w14:textId="77777777">
        <w:tc>
          <w:tcPr>
            <w:tcW w:w="8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3A84A785" w14:textId="77777777" w:rsidR="00AC6116" w:rsidRDefault="00000000">
            <w:pPr>
              <w:spacing w:before="40" w:after="40"/>
            </w:pPr>
            <w:r>
              <w:rPr>
                <w:b/>
                <w:bCs/>
                <w:color w:val="333333"/>
                <w:sz w:val="20"/>
                <w:szCs w:val="20"/>
              </w:rPr>
              <w:t>AD-01</w:t>
            </w:r>
          </w:p>
        </w:tc>
        <w:tc>
          <w:tcPr>
            <w:tcW w:w="3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0E1B6DFD" w14:textId="77777777" w:rsidR="00AC6116" w:rsidRPr="001D6121" w:rsidRDefault="00000000">
            <w:pPr>
              <w:spacing w:before="40" w:after="40"/>
              <w:rPr>
                <w:lang w:val="en-CA"/>
              </w:rPr>
            </w:pPr>
            <w:r w:rsidRPr="001D6121">
              <w:rPr>
                <w:color w:val="333333"/>
                <w:sz w:val="20"/>
                <w:szCs w:val="20"/>
                <w:lang w:val="en-CA"/>
              </w:rPr>
              <w:t>Delta Lake as canonical storage format</w:t>
            </w:r>
          </w:p>
        </w:tc>
        <w:tc>
          <w:tcPr>
            <w:tcW w:w="30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4D574020" w14:textId="77777777" w:rsidR="00AC6116" w:rsidRPr="001D6121" w:rsidRDefault="00000000">
            <w:pPr>
              <w:spacing w:before="40" w:after="40"/>
              <w:rPr>
                <w:lang w:val="en-CA"/>
              </w:rPr>
            </w:pPr>
            <w:r w:rsidRPr="001D6121">
              <w:rPr>
                <w:color w:val="333333"/>
                <w:sz w:val="20"/>
                <w:szCs w:val="20"/>
                <w:lang w:val="en-CA"/>
              </w:rPr>
              <w:t>ACID transactions, time travel, schema evolution; native to Databricks and readable by Fabric/SAS</w:t>
            </w:r>
          </w:p>
        </w:tc>
        <w:tc>
          <w:tcPr>
            <w:tcW w:w="23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2743F4D3" w14:textId="77777777" w:rsidR="00AC6116" w:rsidRPr="001D6121" w:rsidRDefault="00000000">
            <w:pPr>
              <w:spacing w:before="40" w:after="40"/>
              <w:rPr>
                <w:lang w:val="en-CA"/>
              </w:rPr>
            </w:pPr>
            <w:r w:rsidRPr="001D6121">
              <w:rPr>
                <w:color w:val="333333"/>
                <w:sz w:val="20"/>
                <w:szCs w:val="20"/>
                <w:lang w:val="en-CA"/>
              </w:rPr>
              <w:t xml:space="preserve">Vendor proximity to Databricks; mitigated by Delta </w:t>
            </w:r>
            <w:proofErr w:type="spellStart"/>
            <w:r w:rsidRPr="001D6121">
              <w:rPr>
                <w:color w:val="333333"/>
                <w:sz w:val="20"/>
                <w:szCs w:val="20"/>
                <w:lang w:val="en-CA"/>
              </w:rPr>
              <w:t>UniForm</w:t>
            </w:r>
            <w:proofErr w:type="spellEnd"/>
            <w:r w:rsidRPr="001D6121">
              <w:rPr>
                <w:color w:val="333333"/>
                <w:sz w:val="20"/>
                <w:szCs w:val="20"/>
                <w:lang w:val="en-CA"/>
              </w:rPr>
              <w:t xml:space="preserve"> for Iceberg compatibility</w:t>
            </w:r>
          </w:p>
        </w:tc>
      </w:tr>
      <w:tr w:rsidR="00AC6116" w:rsidRPr="00FC75FE" w14:paraId="46560088" w14:textId="77777777">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FB85DE5" w14:textId="77777777" w:rsidR="00AC6116" w:rsidRDefault="00000000">
            <w:pPr>
              <w:spacing w:before="40" w:after="40"/>
            </w:pPr>
            <w:r>
              <w:rPr>
                <w:b/>
                <w:bCs/>
                <w:color w:val="333333"/>
                <w:sz w:val="20"/>
                <w:szCs w:val="20"/>
              </w:rPr>
              <w:t>AD-02</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EF6E87D" w14:textId="77777777" w:rsidR="00AC6116" w:rsidRPr="001D6121" w:rsidRDefault="00000000">
            <w:pPr>
              <w:spacing w:before="40" w:after="40"/>
              <w:rPr>
                <w:lang w:val="en-CA"/>
              </w:rPr>
            </w:pPr>
            <w:r w:rsidRPr="001D6121">
              <w:rPr>
                <w:color w:val="333333"/>
                <w:sz w:val="20"/>
                <w:szCs w:val="20"/>
                <w:lang w:val="en-CA"/>
              </w:rPr>
              <w:t>Databricks as primary data engineering and ML platform</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141FC7E" w14:textId="77777777" w:rsidR="00AC6116" w:rsidRPr="001D6121" w:rsidRDefault="00000000">
            <w:pPr>
              <w:spacing w:before="40" w:after="40"/>
              <w:rPr>
                <w:lang w:val="en-CA"/>
              </w:rPr>
            </w:pPr>
            <w:r w:rsidRPr="001D6121">
              <w:rPr>
                <w:color w:val="333333"/>
                <w:sz w:val="20"/>
                <w:szCs w:val="20"/>
                <w:lang w:val="en-CA"/>
              </w:rPr>
              <w:t>Superior performance for large-scale ETL, best-in-class ML tooling (</w:t>
            </w:r>
            <w:proofErr w:type="spellStart"/>
            <w:r w:rsidRPr="001D6121">
              <w:rPr>
                <w:color w:val="333333"/>
                <w:sz w:val="20"/>
                <w:szCs w:val="20"/>
                <w:lang w:val="en-CA"/>
              </w:rPr>
              <w:t>MLflow</w:t>
            </w:r>
            <w:proofErr w:type="spellEnd"/>
            <w:r w:rsidRPr="001D6121">
              <w:rPr>
                <w:color w:val="333333"/>
                <w:sz w:val="20"/>
                <w:szCs w:val="20"/>
                <w:lang w:val="en-CA"/>
              </w:rPr>
              <w:t>, Model Serving), strong Unity Catalog governance</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B805BFE" w14:textId="77777777" w:rsidR="00AC6116" w:rsidRPr="001D6121" w:rsidRDefault="00000000">
            <w:pPr>
              <w:spacing w:before="40" w:after="40"/>
              <w:rPr>
                <w:lang w:val="en-CA"/>
              </w:rPr>
            </w:pPr>
            <w:r w:rsidRPr="001D6121">
              <w:rPr>
                <w:color w:val="333333"/>
                <w:sz w:val="20"/>
                <w:szCs w:val="20"/>
                <w:lang w:val="en-CA"/>
              </w:rPr>
              <w:t>Higher compute costs for small workloads; addressed by routing BI workloads to Fabric</w:t>
            </w:r>
          </w:p>
        </w:tc>
      </w:tr>
      <w:tr w:rsidR="00AC6116" w:rsidRPr="00FC75FE" w14:paraId="4C26C097" w14:textId="77777777">
        <w:tc>
          <w:tcPr>
            <w:tcW w:w="8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6C5F3267" w14:textId="77777777" w:rsidR="00AC6116" w:rsidRDefault="00000000">
            <w:pPr>
              <w:spacing w:before="40" w:after="40"/>
            </w:pPr>
            <w:r>
              <w:rPr>
                <w:b/>
                <w:bCs/>
                <w:color w:val="333333"/>
                <w:sz w:val="20"/>
                <w:szCs w:val="20"/>
              </w:rPr>
              <w:t>AD-03</w:t>
            </w:r>
          </w:p>
        </w:tc>
        <w:tc>
          <w:tcPr>
            <w:tcW w:w="3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1B1D80D2" w14:textId="77777777" w:rsidR="00AC6116" w:rsidRPr="000660C9" w:rsidRDefault="00000000">
            <w:pPr>
              <w:spacing w:before="40" w:after="40"/>
              <w:rPr>
                <w:lang w:val="en-CA"/>
              </w:rPr>
            </w:pPr>
            <w:r w:rsidRPr="000660C9">
              <w:rPr>
                <w:color w:val="333333"/>
                <w:sz w:val="20"/>
                <w:szCs w:val="20"/>
                <w:lang w:val="en-CA"/>
              </w:rPr>
              <w:t>Microsoft Fabric scoped strictly as BI serving layer (Direct Lake for Power BI); not a parallel data platform</w:t>
            </w:r>
          </w:p>
        </w:tc>
        <w:tc>
          <w:tcPr>
            <w:tcW w:w="30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55E3C53D" w14:textId="77777777" w:rsidR="00AC6116" w:rsidRPr="000660C9" w:rsidRDefault="00000000">
            <w:pPr>
              <w:spacing w:before="40" w:after="40"/>
              <w:rPr>
                <w:lang w:val="en-CA"/>
              </w:rPr>
            </w:pPr>
            <w:r w:rsidRPr="000660C9">
              <w:rPr>
                <w:color w:val="333333"/>
                <w:sz w:val="20"/>
                <w:szCs w:val="20"/>
                <w:lang w:val="en-CA"/>
              </w:rPr>
              <w:t xml:space="preserve">Direct Lake delivers import-like performance at </w:t>
            </w:r>
            <w:proofErr w:type="spellStart"/>
            <w:r w:rsidRPr="000660C9">
              <w:rPr>
                <w:color w:val="333333"/>
                <w:sz w:val="20"/>
                <w:szCs w:val="20"/>
                <w:lang w:val="en-CA"/>
              </w:rPr>
              <w:t>DirectQuery</w:t>
            </w:r>
            <w:proofErr w:type="spellEnd"/>
            <w:r w:rsidRPr="000660C9">
              <w:rPr>
                <w:color w:val="333333"/>
                <w:sz w:val="20"/>
                <w:szCs w:val="20"/>
                <w:lang w:val="en-CA"/>
              </w:rPr>
              <w:t xml:space="preserve"> freshness for 55,000 users; eliminates costly Databricks DBU consumption for dashboard serving; Fabric ETL/Spark/Warehouse explicitly prohibited to prevent duplication</w:t>
            </w:r>
          </w:p>
        </w:tc>
        <w:tc>
          <w:tcPr>
            <w:tcW w:w="23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1E12A3E8" w14:textId="77777777" w:rsidR="00AC6116" w:rsidRPr="000660C9" w:rsidRDefault="00000000">
            <w:pPr>
              <w:spacing w:before="40" w:after="40"/>
              <w:rPr>
                <w:lang w:val="en-CA"/>
              </w:rPr>
            </w:pPr>
            <w:r w:rsidRPr="000660C9">
              <w:rPr>
                <w:color w:val="333333"/>
                <w:sz w:val="20"/>
                <w:szCs w:val="20"/>
                <w:lang w:val="en-CA"/>
              </w:rPr>
              <w:t xml:space="preserve">Dependency on </w:t>
            </w:r>
            <w:proofErr w:type="spellStart"/>
            <w:r w:rsidRPr="000660C9">
              <w:rPr>
                <w:color w:val="333333"/>
                <w:sz w:val="20"/>
                <w:szCs w:val="20"/>
                <w:lang w:val="en-CA"/>
              </w:rPr>
              <w:t>OneLake</w:t>
            </w:r>
            <w:proofErr w:type="spellEnd"/>
            <w:r w:rsidRPr="000660C9">
              <w:rPr>
                <w:color w:val="333333"/>
                <w:sz w:val="20"/>
                <w:szCs w:val="20"/>
                <w:lang w:val="en-CA"/>
              </w:rPr>
              <w:t xml:space="preserve"> shortcut stability; requires architecture review gates to enforce anti-patterns</w:t>
            </w:r>
          </w:p>
        </w:tc>
      </w:tr>
      <w:tr w:rsidR="00AC6116" w:rsidRPr="00FC75FE" w14:paraId="1E706A57" w14:textId="77777777">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5B73B5F" w14:textId="77777777" w:rsidR="00AC6116" w:rsidRDefault="00000000">
            <w:pPr>
              <w:spacing w:before="40" w:after="40"/>
            </w:pPr>
            <w:r>
              <w:rPr>
                <w:b/>
                <w:bCs/>
                <w:color w:val="333333"/>
                <w:sz w:val="20"/>
                <w:szCs w:val="20"/>
              </w:rPr>
              <w:t>AD-04</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16D6F2C" w14:textId="77777777" w:rsidR="00AC6116" w:rsidRPr="000660C9" w:rsidRDefault="00000000">
            <w:pPr>
              <w:spacing w:before="40" w:after="40"/>
              <w:rPr>
                <w:lang w:val="en-CA"/>
              </w:rPr>
            </w:pPr>
            <w:r w:rsidRPr="000660C9">
              <w:rPr>
                <w:color w:val="333333"/>
                <w:sz w:val="20"/>
                <w:szCs w:val="20"/>
                <w:lang w:val="en-CA"/>
              </w:rPr>
              <w:t>Retain SAS Viya (Compute Server only, no CAS) for regulated analytics; mandate JDBC read path for sensitive data</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E4EC5A6" w14:textId="77777777" w:rsidR="00AC6116" w:rsidRPr="000660C9" w:rsidRDefault="00000000">
            <w:pPr>
              <w:spacing w:before="40" w:after="40"/>
              <w:rPr>
                <w:lang w:val="en-CA"/>
              </w:rPr>
            </w:pPr>
            <w:r w:rsidRPr="000660C9">
              <w:rPr>
                <w:color w:val="333333"/>
                <w:sz w:val="20"/>
                <w:szCs w:val="20"/>
                <w:lang w:val="en-CA"/>
              </w:rPr>
              <w:t>Compute Server simplifies infrastructure (no CAS cluster), reduces cost, and aligns with batch-oriented actuarial workloads. JDBC reads enforce Unity Catalog RLS/CLS/DDM. Large-scale scoring migrated to Databricks for parallelism</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F0142E6" w14:textId="77777777" w:rsidR="00AC6116" w:rsidRPr="000660C9" w:rsidRDefault="00000000">
            <w:pPr>
              <w:spacing w:before="40" w:after="40"/>
              <w:rPr>
                <w:lang w:val="en-CA"/>
              </w:rPr>
            </w:pPr>
            <w:r w:rsidRPr="000660C9">
              <w:rPr>
                <w:color w:val="333333"/>
                <w:sz w:val="20"/>
                <w:szCs w:val="20"/>
                <w:lang w:val="en-CA"/>
              </w:rPr>
              <w:t>Sequential processing limits throughput for large scoring jobs; JDBC read latency higher than ADLS direct; mitigated by scoping SAS to model dev/validation and moderate batch scoring</w:t>
            </w:r>
          </w:p>
        </w:tc>
      </w:tr>
      <w:tr w:rsidR="00AC6116" w:rsidRPr="00FC75FE" w14:paraId="334FDDDF" w14:textId="77777777">
        <w:tc>
          <w:tcPr>
            <w:tcW w:w="8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59AC5DF3" w14:textId="77777777" w:rsidR="00AC6116" w:rsidRDefault="00000000">
            <w:pPr>
              <w:spacing w:before="40" w:after="40"/>
            </w:pPr>
            <w:r>
              <w:rPr>
                <w:b/>
                <w:bCs/>
                <w:color w:val="333333"/>
                <w:sz w:val="20"/>
                <w:szCs w:val="20"/>
              </w:rPr>
              <w:t>AD-05</w:t>
            </w:r>
          </w:p>
        </w:tc>
        <w:tc>
          <w:tcPr>
            <w:tcW w:w="3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449D2505" w14:textId="77777777" w:rsidR="00AC6116" w:rsidRDefault="00000000">
            <w:pPr>
              <w:spacing w:before="40" w:after="40"/>
            </w:pPr>
            <w:proofErr w:type="spellStart"/>
            <w:r>
              <w:rPr>
                <w:color w:val="333333"/>
                <w:sz w:val="20"/>
                <w:szCs w:val="20"/>
              </w:rPr>
              <w:t>Three</w:t>
            </w:r>
            <w:proofErr w:type="spellEnd"/>
            <w:r>
              <w:rPr>
                <w:color w:val="333333"/>
                <w:sz w:val="20"/>
                <w:szCs w:val="20"/>
              </w:rPr>
              <w:t xml:space="preserve">-tier </w:t>
            </w:r>
            <w:proofErr w:type="spellStart"/>
            <w:r>
              <w:rPr>
                <w:color w:val="333333"/>
                <w:sz w:val="20"/>
                <w:szCs w:val="20"/>
              </w:rPr>
              <w:t>catalog</w:t>
            </w:r>
            <w:proofErr w:type="spellEnd"/>
            <w:r>
              <w:rPr>
                <w:color w:val="333333"/>
                <w:sz w:val="20"/>
                <w:szCs w:val="20"/>
              </w:rPr>
              <w:t xml:space="preserve">: </w:t>
            </w:r>
            <w:proofErr w:type="spellStart"/>
            <w:r>
              <w:rPr>
                <w:color w:val="333333"/>
                <w:sz w:val="20"/>
                <w:szCs w:val="20"/>
              </w:rPr>
              <w:t>Purview</w:t>
            </w:r>
            <w:proofErr w:type="spellEnd"/>
            <w:r>
              <w:rPr>
                <w:color w:val="333333"/>
                <w:sz w:val="20"/>
                <w:szCs w:val="20"/>
              </w:rPr>
              <w:t xml:space="preserve"> (</w:t>
            </w:r>
            <w:proofErr w:type="spellStart"/>
            <w:r>
              <w:rPr>
                <w:color w:val="333333"/>
                <w:sz w:val="20"/>
                <w:szCs w:val="20"/>
              </w:rPr>
              <w:t>enterprise</w:t>
            </w:r>
            <w:proofErr w:type="spellEnd"/>
            <w:r>
              <w:rPr>
                <w:color w:val="333333"/>
                <w:sz w:val="20"/>
                <w:szCs w:val="20"/>
              </w:rPr>
              <w:t xml:space="preserve">) + </w:t>
            </w:r>
            <w:proofErr w:type="spellStart"/>
            <w:r>
              <w:rPr>
                <w:color w:val="333333"/>
                <w:sz w:val="20"/>
                <w:szCs w:val="20"/>
              </w:rPr>
              <w:t>Unity</w:t>
            </w:r>
            <w:proofErr w:type="spellEnd"/>
            <w:r>
              <w:rPr>
                <w:color w:val="333333"/>
                <w:sz w:val="20"/>
                <w:szCs w:val="20"/>
              </w:rPr>
              <w:t xml:space="preserve"> </w:t>
            </w:r>
            <w:proofErr w:type="spellStart"/>
            <w:r>
              <w:rPr>
                <w:color w:val="333333"/>
                <w:sz w:val="20"/>
                <w:szCs w:val="20"/>
              </w:rPr>
              <w:t>Catalog</w:t>
            </w:r>
            <w:proofErr w:type="spellEnd"/>
            <w:r>
              <w:rPr>
                <w:color w:val="333333"/>
                <w:sz w:val="20"/>
                <w:szCs w:val="20"/>
              </w:rPr>
              <w:t xml:space="preserve"> (</w:t>
            </w:r>
            <w:proofErr w:type="spellStart"/>
            <w:r>
              <w:rPr>
                <w:color w:val="333333"/>
                <w:sz w:val="20"/>
                <w:szCs w:val="20"/>
              </w:rPr>
              <w:t>enforcement</w:t>
            </w:r>
            <w:proofErr w:type="spellEnd"/>
            <w:r>
              <w:rPr>
                <w:color w:val="333333"/>
                <w:sz w:val="20"/>
                <w:szCs w:val="20"/>
              </w:rPr>
              <w:t>) + Manta (</w:t>
            </w:r>
            <w:proofErr w:type="spellStart"/>
            <w:r>
              <w:rPr>
                <w:color w:val="333333"/>
                <w:sz w:val="20"/>
                <w:szCs w:val="20"/>
              </w:rPr>
              <w:t>lineage</w:t>
            </w:r>
            <w:proofErr w:type="spellEnd"/>
            <w:r>
              <w:rPr>
                <w:color w:val="333333"/>
                <w:sz w:val="20"/>
                <w:szCs w:val="20"/>
              </w:rPr>
              <w:t>)</w:t>
            </w:r>
          </w:p>
        </w:tc>
        <w:tc>
          <w:tcPr>
            <w:tcW w:w="30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5BA20050" w14:textId="77777777" w:rsidR="00AC6116" w:rsidRPr="000660C9" w:rsidRDefault="00000000">
            <w:pPr>
              <w:spacing w:before="40" w:after="40"/>
              <w:rPr>
                <w:lang w:val="en-CA"/>
              </w:rPr>
            </w:pPr>
            <w:r w:rsidRPr="000660C9">
              <w:rPr>
                <w:color w:val="333333"/>
                <w:sz w:val="20"/>
                <w:szCs w:val="20"/>
                <w:lang w:val="en-CA"/>
              </w:rPr>
              <w:t>Each tier has a non-overlapping mandate; Manta uniquely provides automated code-level lineage across SAS, Databricks, and Fabric</w:t>
            </w:r>
          </w:p>
        </w:tc>
        <w:tc>
          <w:tcPr>
            <w:tcW w:w="23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70F2F28C" w14:textId="77777777" w:rsidR="00AC6116" w:rsidRPr="000660C9" w:rsidRDefault="00000000">
            <w:pPr>
              <w:spacing w:before="40" w:after="40"/>
              <w:rPr>
                <w:lang w:val="en-CA"/>
              </w:rPr>
            </w:pPr>
            <w:r w:rsidRPr="000660C9">
              <w:rPr>
                <w:color w:val="333333"/>
                <w:sz w:val="20"/>
                <w:szCs w:val="20"/>
                <w:lang w:val="en-CA"/>
              </w:rPr>
              <w:t>Three systems to integrate; mitigated by clear tier boundaries and unidirectional metadata flows</w:t>
            </w:r>
          </w:p>
        </w:tc>
      </w:tr>
      <w:tr w:rsidR="00AC6116" w:rsidRPr="00FC75FE" w14:paraId="2BB5651D" w14:textId="77777777">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9FF74FA" w14:textId="77777777" w:rsidR="00AC6116" w:rsidRDefault="00000000">
            <w:pPr>
              <w:spacing w:before="40" w:after="40"/>
            </w:pPr>
            <w:r>
              <w:rPr>
                <w:b/>
                <w:bCs/>
                <w:color w:val="333333"/>
                <w:sz w:val="20"/>
                <w:szCs w:val="20"/>
              </w:rPr>
              <w:t>AD-06</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83760CD" w14:textId="77777777" w:rsidR="00AC6116" w:rsidRPr="000660C9" w:rsidRDefault="00000000">
            <w:pPr>
              <w:spacing w:before="40" w:after="40"/>
              <w:rPr>
                <w:lang w:val="en-CA"/>
              </w:rPr>
            </w:pPr>
            <w:r w:rsidRPr="000660C9">
              <w:rPr>
                <w:color w:val="333333"/>
                <w:sz w:val="20"/>
                <w:szCs w:val="20"/>
                <w:lang w:val="en-CA"/>
              </w:rPr>
              <w:t>Retire IBM IKC glossary and classification; retain Manta only</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F898B56" w14:textId="77777777" w:rsidR="00AC6116" w:rsidRPr="000660C9" w:rsidRDefault="00000000">
            <w:pPr>
              <w:spacing w:before="40" w:after="40"/>
              <w:rPr>
                <w:lang w:val="en-CA"/>
              </w:rPr>
            </w:pPr>
            <w:r w:rsidRPr="000660C9">
              <w:rPr>
                <w:color w:val="333333"/>
                <w:sz w:val="20"/>
                <w:szCs w:val="20"/>
                <w:lang w:val="en-CA"/>
              </w:rPr>
              <w:t>Eliminates dual-glossary problem, reduces licensing cost, removes Cloud Pak operational overhead; Purview provides equivalent glossary/classification with native Azure integration</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AB34D9D" w14:textId="77777777" w:rsidR="00AC6116" w:rsidRPr="000660C9" w:rsidRDefault="00000000">
            <w:pPr>
              <w:spacing w:before="40" w:after="40"/>
              <w:rPr>
                <w:lang w:val="en-CA"/>
              </w:rPr>
            </w:pPr>
            <w:r w:rsidRPr="000660C9">
              <w:rPr>
                <w:color w:val="333333"/>
                <w:sz w:val="20"/>
                <w:szCs w:val="20"/>
                <w:lang w:val="en-CA"/>
              </w:rPr>
              <w:t>Migration effort for existing IKC glossary; Manta licensing model to be negotiated separately from Cloud Pak</w:t>
            </w:r>
          </w:p>
        </w:tc>
      </w:tr>
      <w:tr w:rsidR="00AC6116" w:rsidRPr="00FC75FE" w14:paraId="646BDD58" w14:textId="77777777">
        <w:tc>
          <w:tcPr>
            <w:tcW w:w="8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68F4E4A5" w14:textId="77777777" w:rsidR="00AC6116" w:rsidRDefault="00000000">
            <w:pPr>
              <w:spacing w:before="40" w:after="40"/>
            </w:pPr>
            <w:r>
              <w:rPr>
                <w:b/>
                <w:bCs/>
                <w:color w:val="333333"/>
                <w:sz w:val="20"/>
                <w:szCs w:val="20"/>
              </w:rPr>
              <w:t>AD-07</w:t>
            </w:r>
          </w:p>
        </w:tc>
        <w:tc>
          <w:tcPr>
            <w:tcW w:w="3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15F4895A" w14:textId="77777777" w:rsidR="00AC6116" w:rsidRPr="000660C9" w:rsidRDefault="00000000">
            <w:pPr>
              <w:spacing w:before="40" w:after="40"/>
              <w:rPr>
                <w:lang w:val="en-CA"/>
              </w:rPr>
            </w:pPr>
            <w:r w:rsidRPr="000660C9">
              <w:rPr>
                <w:color w:val="333333"/>
                <w:sz w:val="20"/>
                <w:szCs w:val="20"/>
                <w:lang w:val="en-CA"/>
              </w:rPr>
              <w:t>ADLS Gen2 as shared storage substrate across all platforms</w:t>
            </w:r>
          </w:p>
        </w:tc>
        <w:tc>
          <w:tcPr>
            <w:tcW w:w="30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6145FB63" w14:textId="77777777" w:rsidR="00AC6116" w:rsidRPr="000660C9" w:rsidRDefault="00000000">
            <w:pPr>
              <w:spacing w:before="40" w:after="40"/>
              <w:rPr>
                <w:lang w:val="en-CA"/>
              </w:rPr>
            </w:pPr>
            <w:r w:rsidRPr="000660C9">
              <w:rPr>
                <w:color w:val="333333"/>
                <w:sz w:val="20"/>
                <w:szCs w:val="20"/>
                <w:lang w:val="en-CA"/>
              </w:rPr>
              <w:t xml:space="preserve">Single physical storage layer avoids data duplication, </w:t>
            </w:r>
            <w:r w:rsidRPr="000660C9">
              <w:rPr>
                <w:color w:val="333333"/>
                <w:sz w:val="20"/>
                <w:szCs w:val="20"/>
                <w:lang w:val="en-CA"/>
              </w:rPr>
              <w:lastRenderedPageBreak/>
              <w:t>reduces cost, and simplifies governance</w:t>
            </w:r>
          </w:p>
        </w:tc>
        <w:tc>
          <w:tcPr>
            <w:tcW w:w="23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54C9FFEC" w14:textId="77777777" w:rsidR="00AC6116" w:rsidRPr="000660C9" w:rsidRDefault="00000000">
            <w:pPr>
              <w:spacing w:before="40" w:after="40"/>
              <w:rPr>
                <w:lang w:val="en-CA"/>
              </w:rPr>
            </w:pPr>
            <w:r w:rsidRPr="000660C9">
              <w:rPr>
                <w:color w:val="333333"/>
                <w:sz w:val="20"/>
                <w:szCs w:val="20"/>
                <w:lang w:val="en-CA"/>
              </w:rPr>
              <w:lastRenderedPageBreak/>
              <w:t xml:space="preserve">Cross-platform locking and concurrency </w:t>
            </w:r>
            <w:r w:rsidRPr="000660C9">
              <w:rPr>
                <w:color w:val="333333"/>
                <w:sz w:val="20"/>
                <w:szCs w:val="20"/>
                <w:lang w:val="en-CA"/>
              </w:rPr>
              <w:lastRenderedPageBreak/>
              <w:t>require careful engineering</w:t>
            </w:r>
          </w:p>
        </w:tc>
      </w:tr>
      <w:tr w:rsidR="00AC6116" w:rsidRPr="00FC75FE" w14:paraId="636AEEA2" w14:textId="77777777">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917664B" w14:textId="77777777" w:rsidR="00AC6116" w:rsidRDefault="00000000">
            <w:pPr>
              <w:spacing w:before="40" w:after="40"/>
            </w:pPr>
            <w:r>
              <w:rPr>
                <w:b/>
                <w:bCs/>
                <w:color w:val="333333"/>
                <w:sz w:val="20"/>
                <w:szCs w:val="20"/>
              </w:rPr>
              <w:lastRenderedPageBreak/>
              <w:t>AD-08</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1BBFF3F" w14:textId="77777777" w:rsidR="00AC6116" w:rsidRPr="000660C9" w:rsidRDefault="00000000">
            <w:pPr>
              <w:spacing w:before="40" w:after="40"/>
              <w:rPr>
                <w:lang w:val="en-CA"/>
              </w:rPr>
            </w:pPr>
            <w:r w:rsidRPr="000660C9">
              <w:rPr>
                <w:color w:val="333333"/>
                <w:sz w:val="20"/>
                <w:szCs w:val="20"/>
                <w:lang w:val="en-CA"/>
              </w:rPr>
              <w:t>Three-tier DQ model with Purview sampling-based assessment at ingestion (pre-Bronze), DLT Expectations at transitions, and SLA checks at Gold</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43BEFFA" w14:textId="77777777" w:rsidR="00AC6116" w:rsidRPr="000660C9" w:rsidRDefault="00000000">
            <w:pPr>
              <w:spacing w:before="40" w:after="40"/>
              <w:rPr>
                <w:lang w:val="en-CA"/>
              </w:rPr>
            </w:pPr>
            <w:r w:rsidRPr="000660C9">
              <w:rPr>
                <w:color w:val="333333"/>
                <w:sz w:val="20"/>
                <w:szCs w:val="20"/>
                <w:lang w:val="en-CA"/>
              </w:rPr>
              <w:t xml:space="preserve">Catches source defects before </w:t>
            </w:r>
            <w:proofErr w:type="gramStart"/>
            <w:r w:rsidRPr="000660C9">
              <w:rPr>
                <w:color w:val="333333"/>
                <w:sz w:val="20"/>
                <w:szCs w:val="20"/>
                <w:lang w:val="en-CA"/>
              </w:rPr>
              <w:t>Bronze</w:t>
            </w:r>
            <w:proofErr w:type="gramEnd"/>
            <w:r w:rsidRPr="000660C9">
              <w:rPr>
                <w:color w:val="333333"/>
                <w:sz w:val="20"/>
                <w:szCs w:val="20"/>
                <w:lang w:val="en-CA"/>
              </w:rPr>
              <w:t xml:space="preserve"> propagation; Purview DQ aligns with catalog rationalization (no IKC DQ dependency); sampling avoids full-scan cost; unified quality scores in Purview</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A72065C" w14:textId="77777777" w:rsidR="00AC6116" w:rsidRPr="000660C9" w:rsidRDefault="00000000">
            <w:pPr>
              <w:spacing w:before="40" w:after="40"/>
              <w:rPr>
                <w:lang w:val="en-CA"/>
              </w:rPr>
            </w:pPr>
            <w:r w:rsidRPr="000660C9">
              <w:rPr>
                <w:color w:val="333333"/>
                <w:sz w:val="20"/>
                <w:szCs w:val="20"/>
                <w:lang w:val="en-CA"/>
              </w:rPr>
              <w:t>Purview DQ less mature than IKC for complex rules; mitigated by scoping Tier 1 to structural/statistical checks only, with heavy rules at Tier 2 (DLT)</w:t>
            </w:r>
          </w:p>
        </w:tc>
      </w:tr>
      <w:tr w:rsidR="00AC6116" w:rsidRPr="00FC75FE" w14:paraId="740D575B" w14:textId="77777777">
        <w:tc>
          <w:tcPr>
            <w:tcW w:w="8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18519652" w14:textId="77777777" w:rsidR="00AC6116" w:rsidRDefault="00000000">
            <w:pPr>
              <w:spacing w:before="40" w:after="40"/>
            </w:pPr>
            <w:r>
              <w:rPr>
                <w:b/>
                <w:bCs/>
                <w:color w:val="333333"/>
                <w:sz w:val="20"/>
                <w:szCs w:val="20"/>
              </w:rPr>
              <w:t>AD-09</w:t>
            </w:r>
          </w:p>
        </w:tc>
        <w:tc>
          <w:tcPr>
            <w:tcW w:w="32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0D00769F" w14:textId="77777777" w:rsidR="00AC6116" w:rsidRPr="000660C9" w:rsidRDefault="00000000">
            <w:pPr>
              <w:spacing w:before="40" w:after="40"/>
              <w:rPr>
                <w:lang w:val="en-CA"/>
              </w:rPr>
            </w:pPr>
            <w:r w:rsidRPr="000660C9">
              <w:rPr>
                <w:color w:val="333333"/>
                <w:sz w:val="20"/>
                <w:szCs w:val="20"/>
                <w:lang w:val="en-CA"/>
              </w:rPr>
              <w:t>Fabric IQ positioned as future semantic intelligence layer (Horizon 2–3); adoption gated by GA, Unity Catalog enforcement, Purview integration, and Responsible AI prerequisites</w:t>
            </w:r>
          </w:p>
        </w:tc>
        <w:tc>
          <w:tcPr>
            <w:tcW w:w="300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65D37964" w14:textId="77777777" w:rsidR="00AC6116" w:rsidRPr="000660C9" w:rsidRDefault="00000000">
            <w:pPr>
              <w:spacing w:before="40" w:after="40"/>
              <w:rPr>
                <w:lang w:val="en-CA"/>
              </w:rPr>
            </w:pPr>
            <w:r w:rsidRPr="000660C9">
              <w:rPr>
                <w:color w:val="333333"/>
                <w:sz w:val="20"/>
                <w:szCs w:val="20"/>
                <w:lang w:val="en-CA"/>
              </w:rPr>
              <w:t>Ontology grounds AI agents in structured business meaning; bootstraps from existing Power BI semantic models (protects investment); addresses RAG accuracy gap; no rework of current architecture</w:t>
            </w:r>
          </w:p>
        </w:tc>
        <w:tc>
          <w:tcPr>
            <w:tcW w:w="2360" w:type="dxa"/>
            <w:tcBorders>
              <w:top w:val="single" w:sz="1" w:space="0" w:color="CCCCCC"/>
              <w:left w:val="single" w:sz="1" w:space="0" w:color="CCCCCC"/>
              <w:bottom w:val="single" w:sz="1" w:space="0" w:color="CCCCCC"/>
              <w:right w:val="single" w:sz="1" w:space="0" w:color="CCCCCC"/>
            </w:tcBorders>
            <w:shd w:val="clear" w:color="auto" w:fill="EBF3FA"/>
            <w:tcMar>
              <w:top w:w="80" w:type="dxa"/>
              <w:left w:w="120" w:type="dxa"/>
              <w:bottom w:w="80" w:type="dxa"/>
              <w:right w:w="120" w:type="dxa"/>
            </w:tcMar>
            <w:vAlign w:val="center"/>
          </w:tcPr>
          <w:p w14:paraId="7CE4E40A" w14:textId="77777777" w:rsidR="00AC6116" w:rsidRPr="000660C9" w:rsidRDefault="00000000">
            <w:pPr>
              <w:spacing w:before="40" w:after="40"/>
              <w:rPr>
                <w:lang w:val="en-CA"/>
              </w:rPr>
            </w:pPr>
            <w:r w:rsidRPr="000660C9">
              <w:rPr>
                <w:color w:val="333333"/>
                <w:sz w:val="20"/>
                <w:szCs w:val="20"/>
                <w:lang w:val="en-CA"/>
              </w:rPr>
              <w:t xml:space="preserve">Preview maturity risk; potential vocabulary </w:t>
            </w:r>
            <w:proofErr w:type="gramStart"/>
            <w:r w:rsidRPr="000660C9">
              <w:rPr>
                <w:color w:val="333333"/>
                <w:sz w:val="20"/>
                <w:szCs w:val="20"/>
                <w:lang w:val="en-CA"/>
              </w:rPr>
              <w:t>overlap</w:t>
            </w:r>
            <w:proofErr w:type="gramEnd"/>
            <w:r w:rsidRPr="000660C9">
              <w:rPr>
                <w:color w:val="333333"/>
                <w:sz w:val="20"/>
                <w:szCs w:val="20"/>
                <w:lang w:val="en-CA"/>
              </w:rPr>
              <w:t xml:space="preserve"> with Purview glossary; Microsoft positioning may pressure toward Fabric data consolidation (explicit guardrail in Section 4.3/4.5)</w:t>
            </w:r>
          </w:p>
        </w:tc>
      </w:tr>
    </w:tbl>
    <w:p w14:paraId="3EDD2456" w14:textId="77777777" w:rsidR="00AC6116" w:rsidRPr="000660C9" w:rsidRDefault="00AC6116">
      <w:pPr>
        <w:spacing w:before="400"/>
        <w:rPr>
          <w:lang w:val="en-CA"/>
        </w:rPr>
      </w:pPr>
    </w:p>
    <w:p w14:paraId="44C7CED5" w14:textId="77777777" w:rsidR="00AC6116" w:rsidRPr="000660C9" w:rsidRDefault="00000000">
      <w:pPr>
        <w:pStyle w:val="Titre1"/>
        <w:rPr>
          <w:lang w:val="en-CA"/>
        </w:rPr>
      </w:pPr>
      <w:bookmarkStart w:id="61" w:name="_Toc223495563"/>
      <w:r w:rsidRPr="000660C9">
        <w:rPr>
          <w:lang w:val="en-CA"/>
        </w:rPr>
        <w:t>12. Next Steps</w:t>
      </w:r>
      <w:bookmarkEnd w:id="61"/>
    </w:p>
    <w:p w14:paraId="4056A82E" w14:textId="77777777" w:rsidR="00AC6116" w:rsidRPr="000660C9" w:rsidRDefault="00000000">
      <w:pPr>
        <w:spacing w:before="80" w:after="80"/>
        <w:jc w:val="both"/>
        <w:rPr>
          <w:lang w:val="en-CA"/>
        </w:rPr>
      </w:pPr>
      <w:r w:rsidRPr="000660C9">
        <w:rPr>
          <w:color w:val="333333"/>
          <w:sz w:val="21"/>
          <w:szCs w:val="21"/>
          <w:lang w:val="en-CA"/>
        </w:rPr>
        <w:t>To advance this reference architecture from vision to execution, the following immediate actions are recommended:</w:t>
      </w:r>
    </w:p>
    <w:p w14:paraId="577ECEA4" w14:textId="77777777" w:rsidR="00AC6116" w:rsidRPr="000660C9" w:rsidRDefault="00000000">
      <w:pPr>
        <w:pStyle w:val="Paragraphedeliste"/>
        <w:numPr>
          <w:ilvl w:val="0"/>
          <w:numId w:val="3"/>
        </w:numPr>
        <w:spacing w:before="40" w:after="40"/>
        <w:rPr>
          <w:lang w:val="en-CA"/>
        </w:rPr>
      </w:pPr>
      <w:r w:rsidRPr="000660C9">
        <w:rPr>
          <w:b/>
          <w:bCs/>
          <w:color w:val="333333"/>
          <w:sz w:val="21"/>
          <w:szCs w:val="21"/>
          <w:lang w:val="en-CA"/>
        </w:rPr>
        <w:t xml:space="preserve">Architecture Review Board Ratification: </w:t>
      </w:r>
      <w:r w:rsidRPr="000660C9">
        <w:rPr>
          <w:color w:val="333333"/>
          <w:sz w:val="21"/>
          <w:szCs w:val="21"/>
          <w:lang w:val="en-CA"/>
        </w:rPr>
        <w:t>Present this document to the Data Architecture Review Board and IT Architecture Council for formal endorsement of the key architecture decisions (Section 11).</w:t>
      </w:r>
    </w:p>
    <w:p w14:paraId="36CA52EE" w14:textId="77777777" w:rsidR="00AC6116" w:rsidRPr="000660C9" w:rsidRDefault="00000000">
      <w:pPr>
        <w:pStyle w:val="Paragraphedeliste"/>
        <w:numPr>
          <w:ilvl w:val="0"/>
          <w:numId w:val="3"/>
        </w:numPr>
        <w:spacing w:before="40" w:after="40"/>
        <w:rPr>
          <w:lang w:val="en-CA"/>
        </w:rPr>
      </w:pPr>
      <w:r w:rsidRPr="000660C9">
        <w:rPr>
          <w:b/>
          <w:bCs/>
          <w:color w:val="333333"/>
          <w:sz w:val="21"/>
          <w:szCs w:val="21"/>
          <w:lang w:val="en-CA"/>
        </w:rPr>
        <w:t xml:space="preserve">Detailed Design Phase: </w:t>
      </w:r>
      <w:r w:rsidRPr="000660C9">
        <w:rPr>
          <w:color w:val="333333"/>
          <w:sz w:val="21"/>
          <w:szCs w:val="21"/>
          <w:lang w:val="en-CA"/>
        </w:rPr>
        <w:t>Commission detailed design documents for each layer, starting with the storage and governance layers (Horizon 1 priorities).</w:t>
      </w:r>
    </w:p>
    <w:p w14:paraId="0ADC36C7" w14:textId="77777777" w:rsidR="00AC6116" w:rsidRPr="000660C9" w:rsidRDefault="00000000">
      <w:pPr>
        <w:pStyle w:val="Paragraphedeliste"/>
        <w:numPr>
          <w:ilvl w:val="0"/>
          <w:numId w:val="3"/>
        </w:numPr>
        <w:spacing w:before="40" w:after="40"/>
        <w:rPr>
          <w:lang w:val="en-CA"/>
        </w:rPr>
      </w:pPr>
      <w:r w:rsidRPr="000660C9">
        <w:rPr>
          <w:b/>
          <w:bCs/>
          <w:color w:val="333333"/>
          <w:sz w:val="21"/>
          <w:szCs w:val="21"/>
          <w:lang w:val="en-CA"/>
        </w:rPr>
        <w:t xml:space="preserve">DCAM Baseline Assessment: </w:t>
      </w:r>
      <w:r w:rsidRPr="000660C9">
        <w:rPr>
          <w:color w:val="333333"/>
          <w:sz w:val="21"/>
          <w:szCs w:val="21"/>
          <w:lang w:val="en-CA"/>
        </w:rPr>
        <w:t>Conduct a formal DCAM capability assessment to establish the current maturity baseline and calibrate the roadmap.</w:t>
      </w:r>
    </w:p>
    <w:p w14:paraId="3D2E1A41" w14:textId="77777777" w:rsidR="00AC6116" w:rsidRPr="000660C9" w:rsidRDefault="00000000">
      <w:pPr>
        <w:pStyle w:val="Paragraphedeliste"/>
        <w:numPr>
          <w:ilvl w:val="0"/>
          <w:numId w:val="3"/>
        </w:numPr>
        <w:spacing w:before="40" w:after="40"/>
        <w:rPr>
          <w:lang w:val="en-CA"/>
        </w:rPr>
      </w:pPr>
      <w:r w:rsidRPr="000660C9">
        <w:rPr>
          <w:b/>
          <w:bCs/>
          <w:color w:val="333333"/>
          <w:sz w:val="21"/>
          <w:szCs w:val="21"/>
          <w:lang w:val="en-CA"/>
        </w:rPr>
        <w:t xml:space="preserve">Proof of Concept: </w:t>
      </w:r>
      <w:r w:rsidRPr="000660C9">
        <w:rPr>
          <w:color w:val="333333"/>
          <w:sz w:val="21"/>
          <w:szCs w:val="21"/>
          <w:lang w:val="en-CA"/>
        </w:rPr>
        <w:t>Execute a POC with a priority business domain (e.g., credit risk or claims) that exercises the full stack from ingestion through AI/ML serving.</w:t>
      </w:r>
    </w:p>
    <w:p w14:paraId="2CB1FEAA" w14:textId="77777777" w:rsidR="00AC6116" w:rsidRPr="000660C9" w:rsidRDefault="00000000">
      <w:pPr>
        <w:pStyle w:val="Paragraphedeliste"/>
        <w:numPr>
          <w:ilvl w:val="0"/>
          <w:numId w:val="3"/>
        </w:numPr>
        <w:spacing w:before="40" w:after="40"/>
        <w:rPr>
          <w:lang w:val="en-CA"/>
        </w:rPr>
      </w:pPr>
      <w:r w:rsidRPr="000660C9">
        <w:rPr>
          <w:b/>
          <w:bCs/>
          <w:color w:val="333333"/>
          <w:sz w:val="21"/>
          <w:szCs w:val="21"/>
          <w:lang w:val="en-CA"/>
        </w:rPr>
        <w:t xml:space="preserve">Financial Planning: </w:t>
      </w:r>
      <w:r w:rsidRPr="000660C9">
        <w:rPr>
          <w:color w:val="333333"/>
          <w:sz w:val="21"/>
          <w:szCs w:val="21"/>
          <w:lang w:val="en-CA"/>
        </w:rPr>
        <w:t>Develop a 3-year TCO model covering licensing, compute, storage, professional services, and internal FTE requirements for each horizon.</w:t>
      </w:r>
    </w:p>
    <w:p w14:paraId="43838B6F" w14:textId="77777777" w:rsidR="00AC6116" w:rsidRPr="000660C9" w:rsidRDefault="00AC6116">
      <w:pPr>
        <w:spacing w:before="400"/>
        <w:rPr>
          <w:lang w:val="en-CA"/>
        </w:rPr>
      </w:pPr>
    </w:p>
    <w:p w14:paraId="28890CB3" w14:textId="77777777" w:rsidR="00AC6116" w:rsidRPr="000660C9" w:rsidRDefault="00AC6116">
      <w:pPr>
        <w:pBdr>
          <w:top w:val="single" w:sz="6" w:space="8" w:color="1B3A5C"/>
        </w:pBdr>
        <w:spacing w:before="200"/>
        <w:rPr>
          <w:lang w:val="en-CA"/>
        </w:rPr>
      </w:pPr>
    </w:p>
    <w:p w14:paraId="2CB8EDAB" w14:textId="4F62734E" w:rsidR="00AC6116" w:rsidRPr="000660C9" w:rsidRDefault="00000000">
      <w:pPr>
        <w:spacing w:before="80" w:after="80"/>
        <w:jc w:val="center"/>
        <w:rPr>
          <w:lang w:val="en-CA"/>
        </w:rPr>
      </w:pPr>
      <w:r w:rsidRPr="000660C9">
        <w:rPr>
          <w:i/>
          <w:iCs/>
          <w:color w:val="666666"/>
          <w:sz w:val="20"/>
          <w:szCs w:val="20"/>
          <w:lang w:val="en-CA"/>
        </w:rPr>
        <w:t xml:space="preserve">Document prepared by the Office of the Chief Data Officer, Data &amp; AI Solutions, </w:t>
      </w:r>
      <w:r w:rsidR="00FC75FE">
        <w:rPr>
          <w:i/>
          <w:iCs/>
          <w:color w:val="666666"/>
          <w:sz w:val="20"/>
          <w:szCs w:val="20"/>
          <w:lang w:val="en-CA"/>
        </w:rPr>
        <w:t>Greenfield</w:t>
      </w:r>
      <w:r w:rsidRPr="000660C9">
        <w:rPr>
          <w:i/>
          <w:iCs/>
          <w:color w:val="666666"/>
          <w:sz w:val="20"/>
          <w:szCs w:val="20"/>
          <w:lang w:val="en-CA"/>
        </w:rPr>
        <w:t>.</w:t>
      </w:r>
    </w:p>
    <w:sectPr w:rsidR="00AC6116" w:rsidRPr="000660C9">
      <w:headerReference w:type="default" r:id="rId9"/>
      <w:foot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C55C6" w14:textId="77777777" w:rsidR="00F018CA" w:rsidRDefault="00F018CA">
      <w:r>
        <w:separator/>
      </w:r>
    </w:p>
  </w:endnote>
  <w:endnote w:type="continuationSeparator" w:id="0">
    <w:p w14:paraId="3A117902" w14:textId="77777777" w:rsidR="00F018CA" w:rsidRDefault="00F0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1B29" w14:textId="5996EA18" w:rsidR="00AC6116" w:rsidRDefault="00000000">
    <w:pPr>
      <w:pBdr>
        <w:top w:val="single" w:sz="4" w:space="4" w:color="1B3A5C"/>
      </w:pBdr>
      <w:tabs>
        <w:tab w:val="right" w:pos="9360"/>
      </w:tabs>
    </w:pPr>
    <w:r>
      <w:rPr>
        <w:color w:val="666666"/>
        <w:sz w:val="16"/>
        <w:szCs w:val="16"/>
      </w:rPr>
      <w:t>Data &amp; AI Solutions</w:t>
    </w:r>
    <w:r>
      <w:tab/>
    </w:r>
    <w:r>
      <w:rPr>
        <w:color w:val="666666"/>
        <w:sz w:val="16"/>
        <w:szCs w:val="16"/>
      </w:rPr>
      <w:t xml:space="preserve">Page </w:t>
    </w:r>
    <w:r>
      <w:rPr>
        <w:color w:val="666666"/>
        <w:sz w:val="16"/>
        <w:szCs w:val="16"/>
      </w:rPr>
      <w:fldChar w:fldCharType="begin"/>
    </w:r>
    <w:r>
      <w:rPr>
        <w:color w:val="666666"/>
        <w:sz w:val="16"/>
        <w:szCs w:val="16"/>
      </w:rPr>
      <w:instrText>PAGE</w:instrText>
    </w:r>
    <w:r>
      <w:rPr>
        <w:color w:val="666666"/>
        <w:sz w:val="16"/>
        <w:szCs w:val="16"/>
      </w:rPr>
      <w:fldChar w:fldCharType="separate"/>
    </w:r>
    <w:r w:rsidR="001D6121">
      <w:rPr>
        <w:noProof/>
        <w:color w:val="666666"/>
        <w:sz w:val="16"/>
        <w:szCs w:val="16"/>
      </w:rPr>
      <w:t>2</w:t>
    </w:r>
    <w:r>
      <w:rPr>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6BA3F" w14:textId="77777777" w:rsidR="00F018CA" w:rsidRDefault="00F018CA">
      <w:r>
        <w:separator/>
      </w:r>
    </w:p>
  </w:footnote>
  <w:footnote w:type="continuationSeparator" w:id="0">
    <w:p w14:paraId="3EA39F41" w14:textId="77777777" w:rsidR="00F018CA" w:rsidRDefault="00F01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CECB" w14:textId="67B2BCC2" w:rsidR="00AC6116" w:rsidRPr="000660C9" w:rsidRDefault="00FC75FE">
    <w:pPr>
      <w:pBdr>
        <w:bottom w:val="single" w:sz="4" w:space="4" w:color="1B3A5C"/>
      </w:pBdr>
      <w:tabs>
        <w:tab w:val="right" w:pos="9360"/>
      </w:tabs>
      <w:rPr>
        <w:lang w:val="en-CA"/>
      </w:rPr>
    </w:pPr>
    <w:r>
      <w:rPr>
        <w:i/>
        <w:iCs/>
        <w:color w:val="666666"/>
        <w:sz w:val="16"/>
        <w:szCs w:val="16"/>
        <w:lang w:val="en-CA"/>
      </w:rPr>
      <w:t>Greenfield</w:t>
    </w:r>
    <w:r w:rsidR="00000000" w:rsidRPr="000660C9">
      <w:rPr>
        <w:i/>
        <w:iCs/>
        <w:color w:val="666666"/>
        <w:sz w:val="16"/>
        <w:szCs w:val="16"/>
        <w:lang w:val="en-CA"/>
      </w:rPr>
      <w:t xml:space="preserve"> – Modern Data Platform Architecture</w:t>
    </w:r>
    <w:r w:rsidR="00000000" w:rsidRPr="000660C9">
      <w:rPr>
        <w:lang w:val="en-CA"/>
      </w:rPr>
      <w:tab/>
    </w:r>
    <w:r w:rsidR="00000000" w:rsidRPr="000660C9">
      <w:rPr>
        <w:b/>
        <w:bCs/>
        <w:color w:val="E65100"/>
        <w:sz w:val="16"/>
        <w:szCs w:val="16"/>
        <w:lang w:val="en-CA"/>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9CF"/>
    <w:multiLevelType w:val="hybridMultilevel"/>
    <w:tmpl w:val="04D83440"/>
    <w:lvl w:ilvl="0" w:tplc="DF066F7E">
      <w:start w:val="1"/>
      <w:numFmt w:val="decimal"/>
      <w:lvlText w:val="%1."/>
      <w:lvlJc w:val="left"/>
      <w:pPr>
        <w:ind w:left="720" w:hanging="360"/>
      </w:pPr>
    </w:lvl>
    <w:lvl w:ilvl="1" w:tplc="AC70D84E">
      <w:numFmt w:val="decimal"/>
      <w:lvlText w:val=""/>
      <w:lvlJc w:val="left"/>
    </w:lvl>
    <w:lvl w:ilvl="2" w:tplc="A7CE2D22">
      <w:numFmt w:val="decimal"/>
      <w:lvlText w:val=""/>
      <w:lvlJc w:val="left"/>
    </w:lvl>
    <w:lvl w:ilvl="3" w:tplc="FAA8BBBA">
      <w:numFmt w:val="decimal"/>
      <w:lvlText w:val=""/>
      <w:lvlJc w:val="left"/>
    </w:lvl>
    <w:lvl w:ilvl="4" w:tplc="802CB888">
      <w:numFmt w:val="decimal"/>
      <w:lvlText w:val=""/>
      <w:lvlJc w:val="left"/>
    </w:lvl>
    <w:lvl w:ilvl="5" w:tplc="CA5CAED6">
      <w:numFmt w:val="decimal"/>
      <w:lvlText w:val=""/>
      <w:lvlJc w:val="left"/>
    </w:lvl>
    <w:lvl w:ilvl="6" w:tplc="F2C29E9A">
      <w:numFmt w:val="decimal"/>
      <w:lvlText w:val=""/>
      <w:lvlJc w:val="left"/>
    </w:lvl>
    <w:lvl w:ilvl="7" w:tplc="E2E401B4">
      <w:numFmt w:val="decimal"/>
      <w:lvlText w:val=""/>
      <w:lvlJc w:val="left"/>
    </w:lvl>
    <w:lvl w:ilvl="8" w:tplc="B6F428D2">
      <w:numFmt w:val="decimal"/>
      <w:lvlText w:val=""/>
      <w:lvlJc w:val="left"/>
    </w:lvl>
  </w:abstractNum>
  <w:abstractNum w:abstractNumId="1" w15:restartNumberingAfterBreak="0">
    <w:nsid w:val="20837FC0"/>
    <w:multiLevelType w:val="hybridMultilevel"/>
    <w:tmpl w:val="9106218C"/>
    <w:lvl w:ilvl="0" w:tplc="4A5655D2">
      <w:start w:val="1"/>
      <w:numFmt w:val="bullet"/>
      <w:lvlText w:val="–"/>
      <w:lvlJc w:val="left"/>
      <w:pPr>
        <w:ind w:left="1080" w:hanging="360"/>
      </w:pPr>
    </w:lvl>
    <w:lvl w:ilvl="1" w:tplc="D37851E0">
      <w:numFmt w:val="decimal"/>
      <w:lvlText w:val=""/>
      <w:lvlJc w:val="left"/>
    </w:lvl>
    <w:lvl w:ilvl="2" w:tplc="56208808">
      <w:numFmt w:val="decimal"/>
      <w:lvlText w:val=""/>
      <w:lvlJc w:val="left"/>
    </w:lvl>
    <w:lvl w:ilvl="3" w:tplc="0A805200">
      <w:numFmt w:val="decimal"/>
      <w:lvlText w:val=""/>
      <w:lvlJc w:val="left"/>
    </w:lvl>
    <w:lvl w:ilvl="4" w:tplc="35345BE2">
      <w:numFmt w:val="decimal"/>
      <w:lvlText w:val=""/>
      <w:lvlJc w:val="left"/>
    </w:lvl>
    <w:lvl w:ilvl="5" w:tplc="4E906872">
      <w:numFmt w:val="decimal"/>
      <w:lvlText w:val=""/>
      <w:lvlJc w:val="left"/>
    </w:lvl>
    <w:lvl w:ilvl="6" w:tplc="410A98B0">
      <w:numFmt w:val="decimal"/>
      <w:lvlText w:val=""/>
      <w:lvlJc w:val="left"/>
    </w:lvl>
    <w:lvl w:ilvl="7" w:tplc="30F6AF9C">
      <w:numFmt w:val="decimal"/>
      <w:lvlText w:val=""/>
      <w:lvlJc w:val="left"/>
    </w:lvl>
    <w:lvl w:ilvl="8" w:tplc="98683D76">
      <w:numFmt w:val="decimal"/>
      <w:lvlText w:val=""/>
      <w:lvlJc w:val="left"/>
    </w:lvl>
  </w:abstractNum>
  <w:abstractNum w:abstractNumId="2" w15:restartNumberingAfterBreak="0">
    <w:nsid w:val="365C340F"/>
    <w:multiLevelType w:val="hybridMultilevel"/>
    <w:tmpl w:val="E244F7BA"/>
    <w:lvl w:ilvl="0" w:tplc="2D98B03C">
      <w:start w:val="1"/>
      <w:numFmt w:val="decimal"/>
      <w:lvlText w:val="%1."/>
      <w:lvlJc w:val="left"/>
      <w:pPr>
        <w:ind w:left="720" w:hanging="360"/>
      </w:pPr>
    </w:lvl>
    <w:lvl w:ilvl="1" w:tplc="65468424">
      <w:numFmt w:val="decimal"/>
      <w:lvlText w:val=""/>
      <w:lvlJc w:val="left"/>
    </w:lvl>
    <w:lvl w:ilvl="2" w:tplc="E73CA586">
      <w:numFmt w:val="decimal"/>
      <w:lvlText w:val=""/>
      <w:lvlJc w:val="left"/>
    </w:lvl>
    <w:lvl w:ilvl="3" w:tplc="89BC6190">
      <w:numFmt w:val="decimal"/>
      <w:lvlText w:val=""/>
      <w:lvlJc w:val="left"/>
    </w:lvl>
    <w:lvl w:ilvl="4" w:tplc="59BC0BDA">
      <w:numFmt w:val="decimal"/>
      <w:lvlText w:val=""/>
      <w:lvlJc w:val="left"/>
    </w:lvl>
    <w:lvl w:ilvl="5" w:tplc="FF02756C">
      <w:numFmt w:val="decimal"/>
      <w:lvlText w:val=""/>
      <w:lvlJc w:val="left"/>
    </w:lvl>
    <w:lvl w:ilvl="6" w:tplc="41388464">
      <w:numFmt w:val="decimal"/>
      <w:lvlText w:val=""/>
      <w:lvlJc w:val="left"/>
    </w:lvl>
    <w:lvl w:ilvl="7" w:tplc="902A46D6">
      <w:numFmt w:val="decimal"/>
      <w:lvlText w:val=""/>
      <w:lvlJc w:val="left"/>
    </w:lvl>
    <w:lvl w:ilvl="8" w:tplc="0A326D2E">
      <w:numFmt w:val="decimal"/>
      <w:lvlText w:val=""/>
      <w:lvlJc w:val="left"/>
    </w:lvl>
  </w:abstractNum>
  <w:abstractNum w:abstractNumId="3" w15:restartNumberingAfterBreak="0">
    <w:nsid w:val="3B432C97"/>
    <w:multiLevelType w:val="hybridMultilevel"/>
    <w:tmpl w:val="B324FCDE"/>
    <w:lvl w:ilvl="0" w:tplc="88CA19DE">
      <w:start w:val="1"/>
      <w:numFmt w:val="bullet"/>
      <w:lvlText w:val="●"/>
      <w:lvlJc w:val="left"/>
      <w:pPr>
        <w:ind w:left="720" w:hanging="360"/>
      </w:pPr>
    </w:lvl>
    <w:lvl w:ilvl="1" w:tplc="C5447E7A">
      <w:start w:val="1"/>
      <w:numFmt w:val="bullet"/>
      <w:lvlText w:val="○"/>
      <w:lvlJc w:val="left"/>
      <w:pPr>
        <w:ind w:left="1440" w:hanging="360"/>
      </w:pPr>
    </w:lvl>
    <w:lvl w:ilvl="2" w:tplc="9BE87E20">
      <w:start w:val="1"/>
      <w:numFmt w:val="bullet"/>
      <w:lvlText w:val="■"/>
      <w:lvlJc w:val="left"/>
      <w:pPr>
        <w:ind w:left="2160" w:hanging="360"/>
      </w:pPr>
    </w:lvl>
    <w:lvl w:ilvl="3" w:tplc="1C8EF72E">
      <w:start w:val="1"/>
      <w:numFmt w:val="bullet"/>
      <w:lvlText w:val="●"/>
      <w:lvlJc w:val="left"/>
      <w:pPr>
        <w:ind w:left="2880" w:hanging="360"/>
      </w:pPr>
    </w:lvl>
    <w:lvl w:ilvl="4" w:tplc="2D127B5C">
      <w:start w:val="1"/>
      <w:numFmt w:val="bullet"/>
      <w:lvlText w:val="○"/>
      <w:lvlJc w:val="left"/>
      <w:pPr>
        <w:ind w:left="3600" w:hanging="360"/>
      </w:pPr>
    </w:lvl>
    <w:lvl w:ilvl="5" w:tplc="D88AAA0A">
      <w:start w:val="1"/>
      <w:numFmt w:val="bullet"/>
      <w:lvlText w:val="■"/>
      <w:lvlJc w:val="left"/>
      <w:pPr>
        <w:ind w:left="4320" w:hanging="360"/>
      </w:pPr>
    </w:lvl>
    <w:lvl w:ilvl="6" w:tplc="CAF2400A">
      <w:start w:val="1"/>
      <w:numFmt w:val="bullet"/>
      <w:lvlText w:val="●"/>
      <w:lvlJc w:val="left"/>
      <w:pPr>
        <w:ind w:left="5040" w:hanging="360"/>
      </w:pPr>
    </w:lvl>
    <w:lvl w:ilvl="7" w:tplc="454266FA">
      <w:start w:val="1"/>
      <w:numFmt w:val="bullet"/>
      <w:lvlText w:val="●"/>
      <w:lvlJc w:val="left"/>
      <w:pPr>
        <w:ind w:left="5760" w:hanging="360"/>
      </w:pPr>
    </w:lvl>
    <w:lvl w:ilvl="8" w:tplc="232E0678">
      <w:start w:val="1"/>
      <w:numFmt w:val="bullet"/>
      <w:lvlText w:val="●"/>
      <w:lvlJc w:val="left"/>
      <w:pPr>
        <w:ind w:left="6480" w:hanging="360"/>
      </w:pPr>
    </w:lvl>
  </w:abstractNum>
  <w:abstractNum w:abstractNumId="4" w15:restartNumberingAfterBreak="0">
    <w:nsid w:val="76235D62"/>
    <w:multiLevelType w:val="hybridMultilevel"/>
    <w:tmpl w:val="9F9A85A6"/>
    <w:lvl w:ilvl="0" w:tplc="8F9A6E72">
      <w:start w:val="1"/>
      <w:numFmt w:val="bullet"/>
      <w:lvlText w:val="•"/>
      <w:lvlJc w:val="left"/>
      <w:pPr>
        <w:ind w:left="720" w:hanging="360"/>
      </w:pPr>
    </w:lvl>
    <w:lvl w:ilvl="1" w:tplc="684E066C">
      <w:numFmt w:val="decimal"/>
      <w:lvlText w:val=""/>
      <w:lvlJc w:val="left"/>
    </w:lvl>
    <w:lvl w:ilvl="2" w:tplc="987666DE">
      <w:numFmt w:val="decimal"/>
      <w:lvlText w:val=""/>
      <w:lvlJc w:val="left"/>
    </w:lvl>
    <w:lvl w:ilvl="3" w:tplc="AB14A9F6">
      <w:numFmt w:val="decimal"/>
      <w:lvlText w:val=""/>
      <w:lvlJc w:val="left"/>
    </w:lvl>
    <w:lvl w:ilvl="4" w:tplc="B4FCD078">
      <w:numFmt w:val="decimal"/>
      <w:lvlText w:val=""/>
      <w:lvlJc w:val="left"/>
    </w:lvl>
    <w:lvl w:ilvl="5" w:tplc="28E402E0">
      <w:numFmt w:val="decimal"/>
      <w:lvlText w:val=""/>
      <w:lvlJc w:val="left"/>
    </w:lvl>
    <w:lvl w:ilvl="6" w:tplc="CCCEAE94">
      <w:numFmt w:val="decimal"/>
      <w:lvlText w:val=""/>
      <w:lvlJc w:val="left"/>
    </w:lvl>
    <w:lvl w:ilvl="7" w:tplc="EF5EA79C">
      <w:numFmt w:val="decimal"/>
      <w:lvlText w:val=""/>
      <w:lvlJc w:val="left"/>
    </w:lvl>
    <w:lvl w:ilvl="8" w:tplc="A1DC223E">
      <w:numFmt w:val="decimal"/>
      <w:lvlText w:val=""/>
      <w:lvlJc w:val="left"/>
    </w:lvl>
  </w:abstractNum>
  <w:num w:numId="1" w16cid:durableId="281115365">
    <w:abstractNumId w:val="3"/>
    <w:lvlOverride w:ilvl="0">
      <w:startOverride w:val="1"/>
    </w:lvlOverride>
  </w:num>
  <w:num w:numId="2" w16cid:durableId="1315068983">
    <w:abstractNumId w:val="2"/>
    <w:lvlOverride w:ilvl="0">
      <w:startOverride w:val="1"/>
    </w:lvlOverride>
  </w:num>
  <w:num w:numId="3" w16cid:durableId="169583758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116"/>
    <w:rsid w:val="000660C9"/>
    <w:rsid w:val="001D6121"/>
    <w:rsid w:val="003F1730"/>
    <w:rsid w:val="005926FB"/>
    <w:rsid w:val="0072390C"/>
    <w:rsid w:val="008C4872"/>
    <w:rsid w:val="00A23D50"/>
    <w:rsid w:val="00AC6116"/>
    <w:rsid w:val="00D547A8"/>
    <w:rsid w:val="00F018CA"/>
    <w:rsid w:val="00FC75F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7DB310C2"/>
  <w15:docId w15:val="{459FC260-1D24-D54F-A342-181BB573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400" w:after="200"/>
      <w:outlineLvl w:val="0"/>
    </w:pPr>
    <w:rPr>
      <w:b/>
      <w:bCs/>
      <w:color w:val="1B3A5C"/>
      <w:sz w:val="32"/>
      <w:szCs w:val="32"/>
    </w:rPr>
  </w:style>
  <w:style w:type="paragraph" w:styleId="Titre2">
    <w:name w:val="heading 2"/>
    <w:uiPriority w:val="9"/>
    <w:unhideWhenUsed/>
    <w:qFormat/>
    <w:pPr>
      <w:spacing w:before="300" w:after="150"/>
      <w:outlineLvl w:val="1"/>
    </w:pPr>
    <w:rPr>
      <w:b/>
      <w:bCs/>
      <w:color w:val="2E5A88"/>
      <w:sz w:val="26"/>
      <w:szCs w:val="26"/>
    </w:rPr>
  </w:style>
  <w:style w:type="paragraph" w:styleId="Titre3">
    <w:name w:val="heading 3"/>
    <w:uiPriority w:val="9"/>
    <w:unhideWhenUsed/>
    <w:qFormat/>
    <w:pPr>
      <w:spacing w:before="200" w:after="100"/>
      <w:outlineLvl w:val="2"/>
    </w:pPr>
    <w:rPr>
      <w:b/>
      <w:bCs/>
      <w:color w:val="3A7BBF"/>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Hyperlien">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paragraph" w:styleId="En-tte">
    <w:name w:val="header"/>
    <w:basedOn w:val="Normal"/>
    <w:link w:val="En-tteCar"/>
    <w:uiPriority w:val="99"/>
    <w:unhideWhenUsed/>
    <w:rsid w:val="00FC75FE"/>
    <w:pPr>
      <w:tabs>
        <w:tab w:val="center" w:pos="4320"/>
        <w:tab w:val="right" w:pos="8640"/>
      </w:tabs>
    </w:pPr>
  </w:style>
  <w:style w:type="character" w:customStyle="1" w:styleId="En-tteCar">
    <w:name w:val="En-tête Car"/>
    <w:basedOn w:val="Policepardfaut"/>
    <w:link w:val="En-tte"/>
    <w:uiPriority w:val="99"/>
    <w:rsid w:val="00FC75FE"/>
  </w:style>
  <w:style w:type="paragraph" w:styleId="Pieddepage">
    <w:name w:val="footer"/>
    <w:basedOn w:val="Normal"/>
    <w:link w:val="PieddepageCar"/>
    <w:uiPriority w:val="99"/>
    <w:unhideWhenUsed/>
    <w:rsid w:val="00FC75FE"/>
    <w:pPr>
      <w:tabs>
        <w:tab w:val="center" w:pos="4320"/>
        <w:tab w:val="right" w:pos="8640"/>
      </w:tabs>
    </w:pPr>
  </w:style>
  <w:style w:type="character" w:customStyle="1" w:styleId="PieddepageCar">
    <w:name w:val="Pied de page Car"/>
    <w:basedOn w:val="Policepardfaut"/>
    <w:link w:val="Pieddepage"/>
    <w:uiPriority w:val="99"/>
    <w:rsid w:val="00FC75FE"/>
  </w:style>
  <w:style w:type="paragraph" w:styleId="TM1">
    <w:name w:val="toc 1"/>
    <w:basedOn w:val="Normal"/>
    <w:next w:val="Normal"/>
    <w:autoRedefine/>
    <w:uiPriority w:val="39"/>
    <w:unhideWhenUsed/>
    <w:rsid w:val="003F1730"/>
    <w:pPr>
      <w:spacing w:after="100"/>
    </w:pPr>
  </w:style>
  <w:style w:type="paragraph" w:styleId="TM2">
    <w:name w:val="toc 2"/>
    <w:basedOn w:val="Normal"/>
    <w:next w:val="Normal"/>
    <w:autoRedefine/>
    <w:uiPriority w:val="39"/>
    <w:unhideWhenUsed/>
    <w:rsid w:val="003F1730"/>
    <w:pPr>
      <w:spacing w:after="100"/>
      <w:ind w:left="220"/>
    </w:pPr>
  </w:style>
  <w:style w:type="paragraph" w:styleId="TM3">
    <w:name w:val="toc 3"/>
    <w:basedOn w:val="Normal"/>
    <w:next w:val="Normal"/>
    <w:autoRedefine/>
    <w:uiPriority w:val="39"/>
    <w:unhideWhenUsed/>
    <w:rsid w:val="003F173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30</Pages>
  <Words>9063</Words>
  <Characters>59460</Characters>
  <Application>Microsoft Office Word</Application>
  <DocSecurity>0</DocSecurity>
  <Lines>1698</Lines>
  <Paragraphs>925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Olivier Abrivard</cp:lastModifiedBy>
  <cp:revision>5</cp:revision>
  <dcterms:created xsi:type="dcterms:W3CDTF">2026-03-02T03:36:00Z</dcterms:created>
  <dcterms:modified xsi:type="dcterms:W3CDTF">2026-03-04T04:44:00Z</dcterms:modified>
</cp:coreProperties>
</file>